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639e1fc4b41a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S1517.1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27, after "</w:t>
      </w:r>
      <w:r>
        <w:rPr>
          <w:u w:val="single"/>
        </w:rPr>
        <w:t xml:space="preserve">available on</w:t>
      </w:r>
      <w:r>
        <w:rPr/>
        <w:t xml:space="preserve">" strike "</w:t>
      </w:r>
      <w:r>
        <w:rPr>
          <w:u w:val="single"/>
        </w:rPr>
        <w:t xml:space="preserve">an annual</w:t>
      </w:r>
      <w:r>
        <w:rPr/>
        <w:t xml:space="preserve">" and insert "</w:t>
      </w:r>
      <w:r>
        <w:rPr>
          <w:u w:val="single"/>
        </w:rPr>
        <w:t xml:space="preserve">a biennial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annual summary reporting requirement to a biennial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5c59614df4ad8" /></Relationships>
</file>