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38ecb55a842c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S1496.1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17, after "</w:t>
      </w:r>
      <w:r>
        <w:rPr>
          <w:u w:val="single"/>
        </w:rPr>
        <w:t xml:space="preserve">officer</w:t>
      </w:r>
      <w:r>
        <w:rPr/>
        <w:t xml:space="preserve">" strike "</w:t>
      </w:r>
      <w:r>
        <w:rPr>
          <w:u w:val="single"/>
        </w:rPr>
        <w:t xml:space="preserve">or corrections officer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7, after "</w:t>
      </w:r>
      <w:r>
        <w:rPr>
          <w:u w:val="single"/>
        </w:rPr>
        <w:t xml:space="preserve">peace officer</w:t>
      </w:r>
      <w:r>
        <w:rPr/>
        <w:t xml:space="preserve">" strike all material through "</w:t>
      </w:r>
      <w:r>
        <w:rPr>
          <w:u w:val="single"/>
        </w:rPr>
        <w:t xml:space="preserve">officer</w:t>
      </w:r>
      <w:r>
        <w:rPr/>
        <w:t xml:space="preserve">" on line 8 and insert "</w:t>
      </w:r>
      <w:r>
        <w:rPr>
          <w:u w:val="single"/>
        </w:rPr>
        <w:t xml:space="preserve">or reserve officer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certain provisions related to corrections officers from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4b0119d3f45c7" /></Relationships>
</file>