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15ba895034776" /></Relationships>
</file>

<file path=word/document.xml><?xml version="1.0" encoding="utf-8"?>
<w:document xmlns:w="http://schemas.openxmlformats.org/wordprocessingml/2006/main">
  <w:body>
    <w:p>
      <w:r>
        <w:rPr>
          <w:b/>
        </w:rPr>
        <w:r>
          <w:rPr/>
          <w:t xml:space="preserve">5066-S</w:t>
        </w:r>
      </w:r>
      <w:r>
        <w:rPr>
          <w:b/>
        </w:rPr>
        <w:t xml:space="preserve"> </w:t>
        <w:t xml:space="preserve">AMS</w:t>
      </w:r>
      <w:r>
        <w:rPr>
          <w:b/>
        </w:rPr>
        <w:t xml:space="preserve"> </w:t>
        <w:r>
          <w:rPr/>
          <w:t xml:space="preserve">HOLY</w:t>
        </w:r>
      </w:r>
      <w:r>
        <w:rPr>
          <w:b/>
        </w:rPr>
        <w:t xml:space="preserve"> </w:t>
        <w:r>
          <w:rPr/>
          <w:t xml:space="preserve">S1392.1</w:t>
        </w:r>
      </w:r>
      <w:r>
        <w:rPr>
          <w:b/>
        </w:rPr>
        <w:t xml:space="preserve"> - NOT FOR FLOOR USE</w:t>
      </w:r>
    </w:p>
    <w:p>
      <w:pPr>
        <w:ind w:left="0" w:right="0" w:firstLine="576"/>
      </w:pPr>
    </w:p>
    <w:p>
      <w:pPr>
        <w:spacing w:before="480" w:after="0" w:line="408" w:lineRule="exact"/>
      </w:pPr>
      <w:r>
        <w:rPr>
          <w:b/>
          <w:u w:val="single"/>
        </w:rPr>
        <w:t xml:space="preserve">SSB 5066</w:t>
      </w:r>
      <w:r>
        <w:t xml:space="preserve"> -</w:t>
      </w:r>
      <w:r>
        <w:t xml:space="preserve"> </w:t>
        <w:t xml:space="preserve">S AMD</w:t>
      </w:r>
      <w:r>
        <w:t xml:space="preserve"> </w:t>
      </w:r>
      <w:r>
        <w:rPr>
          <w:b/>
        </w:rPr>
        <w:t xml:space="preserve">100</w:t>
      </w:r>
    </w:p>
    <w:p>
      <w:pPr>
        <w:spacing w:before="0" w:after="0" w:line="408" w:lineRule="exact"/>
        <w:ind w:left="0" w:right="0" w:firstLine="576"/>
        <w:jc w:val="left"/>
      </w:pPr>
      <w:r>
        <w:rPr/>
        <w:t xml:space="preserve">By Senator Holy</w:t>
      </w:r>
    </w:p>
    <w:p>
      <w:pPr>
        <w:jc w:val="right"/>
      </w:pPr>
      <w:r>
        <w:rPr>
          <w:b/>
        </w:rPr>
        <w:t xml:space="preserve">NOT ADOPTED 02/23/2021</w:t>
      </w:r>
    </w:p>
    <w:p>
      <w:pPr>
        <w:spacing w:before="0" w:after="0" w:line="408" w:lineRule="exact"/>
        <w:ind w:left="0" w:right="0" w:firstLine="576"/>
        <w:jc w:val="left"/>
      </w:pPr>
      <w:r>
        <w:rPr/>
        <w:t xml:space="preserve">On page 2,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Notwithstanding any provisions of this chapter, the provisions of chapter . . ., Laws of 2021 (this act) and the implementation thereof do not constitute personnel matters, working conditions, or any other change that requires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provision of this act conflicts with any local regulation, ordinance, collective bargaining agreement, memorandum of understanding, policy, or practice, the provisions of this act prevail and the conflicting provisions are null and void. If the application of this section to a collective bargaining agreement in effect on the effective date of this section would result in impairing contractual obligations under that agreement, then the existing collective bargaining agreement prevails until such time as the agreement expires, renews, or is amended."</w:t>
      </w:r>
    </w:p>
    <w:p>
      <w:pPr>
        <w:spacing w:before="480" w:after="0" w:line="408" w:lineRule="exact"/>
      </w:pPr>
      <w:r>
        <w:rPr>
          <w:b/>
          <w:u w:val="single"/>
        </w:rPr>
        <w:t xml:space="preserve">SSB 5066</w:t>
      </w:r>
      <w:r>
        <w:t xml:space="preserve"> -</w:t>
      </w:r>
      <w:r>
        <w:t xml:space="preserve"> </w:t>
        <w:t xml:space="preserve">S AMD</w:t>
      </w:r>
      <w:r>
        <w:t xml:space="preserve"> </w:t>
      </w:r>
      <w:r>
        <w:rPr>
          <w:b/>
        </w:rPr>
        <w:t xml:space="preserve">100</w:t>
      </w:r>
    </w:p>
    <w:p>
      <w:pPr>
        <w:spacing w:before="0" w:after="0" w:line="408" w:lineRule="exact"/>
        <w:ind w:left="0" w:right="0" w:firstLine="576"/>
        <w:jc w:val="left"/>
      </w:pPr>
      <w:r>
        <w:rPr/>
        <w:t xml:space="preserve">By Senator Holy</w:t>
      </w:r>
    </w:p>
    <w:p>
      <w:pPr>
        <w:jc w:val="right"/>
      </w:pPr>
      <w:r>
        <w:rPr>
          <w:b/>
        </w:rPr>
        <w:t xml:space="preserve">NOT ADOPTED 02/23/2021</w:t>
      </w:r>
    </w:p>
    <w:p>
      <w:pPr>
        <w:spacing w:before="0" w:after="0" w:line="408" w:lineRule="exact"/>
        <w:ind w:left="0" w:right="0" w:firstLine="576"/>
        <w:jc w:val="left"/>
      </w:pPr>
      <w:r>
        <w:rPr/>
        <w:t xml:space="preserve">On page 1, line 2 of the title, after "10.93 RCW;" strike all material through "RCW" on line 3 and insert "adding a new section to chapter 43.101 RCW; adding a new section to chapter 41.56 RCW; and creating a new section"</w:t>
      </w:r>
    </w:p>
    <w:p>
      <w:pPr>
        <w:spacing w:before="0" w:after="0" w:line="408" w:lineRule="exact"/>
        <w:ind w:left="0" w:right="0" w:firstLine="576"/>
        <w:jc w:val="left"/>
      </w:pPr>
      <w:r>
        <w:rPr>
          <w:u w:val="single"/>
        </w:rPr>
        <w:t xml:space="preserve">EFFECT:</w:t>
      </w:r>
      <w:r>
        <w:rPr/>
        <w:t xml:space="preserve"> Clarifies that when the act impairs contractual obligations, the existing collective bargaining agreement prevails until such time as the agreement expires, is renewed, or is amended. Clarifies that the act does not constitute a change that requires collective bargaining.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44993f997445b" /></Relationships>
</file>