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cc41842e49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S2437.1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line 4, after "individuals." insert "Expenditure decisions for the account may not be made on the basis of race, sex, color, ethnicity, or national origin."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expenditure decisions for the Climate Investment Account being made on the basis of race, sex, color, ethnicity, or national origin.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9669a97ed447a" /></Relationships>
</file>