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9d7117f9644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S2423.1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"emissions" insert ", including from transportation,"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33, after "(g)" insert "The department shall suspend the program if auction proceeds deposited in the forward flexible account do not exceed $127,341,000 in any fiscal year after fiscal year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35, after "through" strike "(f)" and insert "(g)"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suspend the cap and invest program if auction proceeds deposited in the forward flexible account do not exceed $127,341,000 in any fiscal year after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6701ae2794bc9" /></Relationships>
</file>