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babec7c9b43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S1198.1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"may" strike "not"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"suspend,"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"discipline" strike ", or otherwise discriminate against"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19, after "services" strike "in compliance with this section" and insert "under this section when peer review determines one or more of these actions is necessary"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on health care entities from discharging, demoting, suspending, disciplining, or otherwise discriminating against a health care provider for providing pregnancy complication services. Allows a health care entity to discharge, demote, suspend, or discipline a health care provider for providing pregnancy complication services when peer review determines one or more of these actions is necessary.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cdadf01804469" /></Relationships>
</file>