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eca461673fc4c2d" /></Relationships>
</file>

<file path=word/document.xml><?xml version="1.0" encoding="utf-8"?>
<w:document xmlns:w="http://schemas.openxmlformats.org/wordprocessingml/2006/main">
  <w:body>
    <w:p>
      <w:r>
        <w:rPr>
          <w:b/>
        </w:rPr>
        <w:r>
          <w:rPr/>
          <w:t xml:space="preserve">5141-S2</w:t>
        </w:r>
      </w:r>
      <w:r>
        <w:rPr>
          <w:b/>
        </w:rPr>
        <w:t xml:space="preserve"> </w:t>
        <w:t xml:space="preserve">AMS</w:t>
      </w:r>
      <w:r>
        <w:rPr>
          <w:b/>
        </w:rPr>
        <w:t xml:space="preserve"> </w:t>
        <w:r>
          <w:rPr/>
          <w:t xml:space="preserve">SALD</w:t>
        </w:r>
      </w:r>
      <w:r>
        <w:rPr>
          <w:b/>
        </w:rPr>
        <w:t xml:space="preserve"> </w:t>
        <w:r>
          <w:rPr/>
          <w:t xml:space="preserve">S1691.1</w:t>
        </w:r>
      </w:r>
      <w:r>
        <w:rPr>
          <w:b/>
        </w:rPr>
        <w:t xml:space="preserve"> - NOT FOR FLOOR USE</w:t>
      </w:r>
    </w:p>
    <w:p>
      <w:pPr>
        <w:ind w:left="0" w:right="0" w:firstLine="576"/>
      </w:pPr>
    </w:p>
    <w:p>
      <w:pPr>
        <w:spacing w:before="480" w:after="0" w:line="408" w:lineRule="exact"/>
      </w:pPr>
      <w:r>
        <w:rPr>
          <w:b/>
          <w:u w:val="single"/>
        </w:rPr>
        <w:t xml:space="preserve">2SSB 5141</w:t>
      </w:r>
      <w:r>
        <w:t xml:space="preserve"> -</w:t>
      </w:r>
      <w:r>
        <w:t xml:space="preserve"> </w:t>
        <w:t xml:space="preserve">S AMD</w:t>
      </w:r>
      <w:r>
        <w:t xml:space="preserve"> </w:t>
      </w:r>
      <w:r>
        <w:rPr>
          <w:b/>
        </w:rPr>
        <w:t xml:space="preserve">233</w:t>
      </w:r>
    </w:p>
    <w:p>
      <w:pPr>
        <w:spacing w:before="0" w:after="0" w:line="408" w:lineRule="exact"/>
        <w:ind w:left="0" w:right="0" w:firstLine="576"/>
        <w:jc w:val="left"/>
      </w:pPr>
      <w:r>
        <w:rPr/>
        <w:t xml:space="preserve">By Senator Saldaña</w:t>
      </w:r>
    </w:p>
    <w:p>
      <w:pPr>
        <w:jc w:val="right"/>
      </w:pPr>
      <w:r>
        <w:rPr>
          <w:b/>
        </w:rPr>
        <w:t xml:space="preserve">ADOPTED 03/01/2021</w:t>
      </w:r>
    </w:p>
    <w:p>
      <w:pPr>
        <w:spacing w:before="0" w:after="0" w:line="408" w:lineRule="exact"/>
        <w:ind w:left="0" w:right="0" w:firstLine="576"/>
        <w:jc w:val="left"/>
      </w:pPr>
      <w:r>
        <w:rPr/>
        <w:t xml:space="preserve">On page 17, after line 18, insert the following:</w:t>
      </w:r>
    </w:p>
    <w:p>
      <w:pPr>
        <w:spacing w:before="0" w:after="0" w:line="408" w:lineRule="exact"/>
        <w:ind w:left="0" w:right="0" w:firstLine="576"/>
        <w:jc w:val="left"/>
      </w:pPr>
      <w:r>
        <w:rPr/>
        <w:t xml:space="preserve">"(9) By November 30, 2022, the council must submit a report to the governor and the appropriate committees of the house of representatives and the senate on:</w:t>
      </w:r>
    </w:p>
    <w:p>
      <w:pPr>
        <w:spacing w:before="0" w:after="0" w:line="408" w:lineRule="exact"/>
        <w:ind w:left="0" w:right="0" w:firstLine="576"/>
        <w:jc w:val="left"/>
      </w:pPr>
      <w:r>
        <w:rPr/>
        <w:t xml:space="preserve">(a) The council's recommendations to agencies on the identification of significant agency actions requiring an environmental justice assessment under subsection (8)(d)(i) of this section;</w:t>
      </w:r>
    </w:p>
    <w:p>
      <w:pPr>
        <w:spacing w:before="0" w:after="0" w:line="408" w:lineRule="exact"/>
        <w:ind w:left="0" w:right="0" w:firstLine="576"/>
        <w:jc w:val="left"/>
      </w:pPr>
      <w:r>
        <w:rPr/>
        <w:t xml:space="preserve">(b) The summary of agency progress reports provided to the council under section 17(1) of this act, including status of agency plans for performing environmental justice assessments required by section 14 of this act; and</w:t>
      </w:r>
    </w:p>
    <w:p>
      <w:pPr>
        <w:spacing w:before="0" w:after="0" w:line="408" w:lineRule="exact"/>
        <w:ind w:left="0" w:right="0" w:firstLine="576"/>
        <w:jc w:val="left"/>
      </w:pPr>
      <w:r>
        <w:rPr/>
        <w:t xml:space="preserve">(c) Guidance for environmental justice implementation into agency strategic plans, environmental justice assessments, budgeting and funding criteria, and community engagement plans under subsection (8)(c)(i) of this section."
</w:t>
      </w:r>
    </w:p>
    <w:p>
      <w:pPr>
        <w:spacing w:before="0" w:after="0" w:line="408" w:lineRule="exact"/>
        <w:ind w:left="0" w:right="0" w:firstLine="576"/>
        <w:jc w:val="left"/>
      </w:pPr>
      <w:r>
        <w:rPr/>
        <w:t xml:space="preserve">Renumber the remaining subsections consecutively and correct any internal references accordingly.</w:t>
      </w:r>
    </w:p>
    <w:p>
      <w:pPr>
        <w:spacing w:before="0" w:after="0" w:line="408" w:lineRule="exact"/>
        <w:ind w:left="0" w:right="0" w:firstLine="576"/>
        <w:jc w:val="left"/>
      </w:pPr>
      <w:r>
        <w:rPr>
          <w:u w:val="single"/>
        </w:rPr>
        <w:t xml:space="preserve">EFFECT:</w:t>
      </w:r>
      <w:r>
        <w:rPr/>
        <w:t xml:space="preserve"> Requires the council to report to the Governor and the Legislature by November 30, 2022, on its recommendations for significant agency actions subject to environmental justice assessment, summary of agency progress reports, and guidance for agencies implementing environmental justice requirements.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ee3ccc9fc9246a7" /></Relationships>
</file>