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611ec0fff4f2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5141-S2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S1607.1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5141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03/01/2021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7, after "(6)" insert "(a)"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10, strike "(a)" and insert "(i)"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13, strike "(b)" and insert "(ii)"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17, strike "(c)" and insert "(iii)"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17,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"(b) "Environmental harm" also includes job loss or loss of purchasing power resulting from government regulation."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Defines "environmental harm" to include economic impacts from job loss or loss of purchasing power resulting from government regulation.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852e3c40f4d1f" /></Relationships>
</file>