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5d4b7f42b4e0c" /></Relationships>
</file>

<file path=word/document.xml><?xml version="1.0" encoding="utf-8"?>
<w:document xmlns:w="http://schemas.openxmlformats.org/wordprocessingml/2006/main">
  <w:body>
    <w:p>
      <w:r>
        <w:rPr>
          <w:b/>
        </w:rPr>
        <w:r>
          <w:rPr/>
          <w:t xml:space="preserve">5226-S</w:t>
        </w:r>
      </w:r>
      <w:r>
        <w:rPr>
          <w:b/>
        </w:rPr>
        <w:t xml:space="preserve"> </w:t>
        <w:t xml:space="preserve">AMS</w:t>
      </w:r>
      <w:r>
        <w:rPr>
          <w:b/>
        </w:rPr>
        <w:t xml:space="preserve"> </w:t>
        <w:r>
          <w:rPr/>
          <w:t xml:space="preserve">PADD</w:t>
        </w:r>
      </w:r>
      <w:r>
        <w:rPr>
          <w:b/>
        </w:rPr>
        <w:t xml:space="preserve"> </w:t>
        <w:r>
          <w:rPr/>
          <w:t xml:space="preserve">S1989.1</w:t>
        </w:r>
      </w:r>
      <w:r>
        <w:rPr>
          <w:b/>
        </w:rPr>
        <w:t xml:space="preserve"> - NOT FOR FLOOR USE</w:t>
      </w:r>
    </w:p>
    <w:p>
      <w:pPr>
        <w:ind w:left="0" w:right="0" w:firstLine="576"/>
      </w:pPr>
    </w:p>
    <w:p>
      <w:pPr>
        <w:spacing w:before="480" w:after="0" w:line="408" w:lineRule="exact"/>
      </w:pPr>
      <w:r>
        <w:rPr>
          <w:b/>
          <w:u w:val="single"/>
        </w:rPr>
        <w:t xml:space="preserve">SSB 5226</w:t>
      </w:r>
      <w:r>
        <w:t xml:space="preserve"> -</w:t>
      </w:r>
      <w:r>
        <w:t xml:space="preserve"> </w:t>
        <w:t xml:space="preserve">S AMD TO S AMD (S-1923.2/21)</w:t>
      </w:r>
      <w:r>
        <w:t xml:space="preserve"> </w:t>
      </w:r>
      <w:r>
        <w:rPr>
          <w:b/>
        </w:rPr>
        <w:t xml:space="preserve">453</w:t>
      </w:r>
    </w:p>
    <w:p>
      <w:pPr>
        <w:spacing w:before="0" w:after="0" w:line="408" w:lineRule="exact"/>
        <w:ind w:left="0" w:right="0" w:firstLine="576"/>
        <w:jc w:val="left"/>
      </w:pPr>
      <w:r>
        <w:rPr/>
        <w:t xml:space="preserve">By Senator Padden</w:t>
      </w:r>
    </w:p>
    <w:p>
      <w:pPr>
        <w:jc w:val="right"/>
      </w:pPr>
      <w:r>
        <w:rPr>
          <w:b/>
        </w:rPr>
        <w:t xml:space="preserve">WITHDRAWN 03/08/2021</w:t>
      </w:r>
    </w:p>
    <w:p>
      <w:pPr>
        <w:spacing w:before="0" w:after="0" w:line="408" w:lineRule="exact"/>
        <w:ind w:left="0" w:right="0" w:firstLine="576"/>
        <w:jc w:val="left"/>
      </w:pPr>
      <w:r>
        <w:rPr/>
        <w:t xml:space="preserve">On page 8, line 26, after "obligation" insert "and unless the court has authorized its collections agency to take civil legal enforcement action"</w:t>
      </w:r>
    </w:p>
    <w:p>
      <w:pPr>
        <w:spacing w:before="0" w:after="0" w:line="408" w:lineRule="exact"/>
        <w:ind w:left="0" w:right="0" w:firstLine="576"/>
        <w:jc w:val="left"/>
      </w:pPr>
      <w:r>
        <w:rPr/>
        <w:t xml:space="preserve">On page 9, line 2, after "obligation" strike all material through "enforcement" and insert "to a collections agency"</w:t>
      </w:r>
    </w:p>
    <w:p>
      <w:pPr>
        <w:spacing w:before="0" w:after="0" w:line="408" w:lineRule="exact"/>
        <w:ind w:left="0" w:right="0" w:firstLine="576"/>
        <w:jc w:val="left"/>
      </w:pPr>
      <w:r>
        <w:rPr/>
        <w:t xml:space="preserve">On page 9, line 8, after "than" strike "120" and insert "45"</w:t>
      </w:r>
    </w:p>
    <w:p>
      <w:pPr>
        <w:spacing w:before="0" w:after="0" w:line="408" w:lineRule="exact"/>
        <w:ind w:left="0" w:right="0" w:firstLine="576"/>
        <w:jc w:val="left"/>
      </w:pPr>
      <w:r>
        <w:rPr/>
        <w:t xml:space="preserve">On page 9, beginning on line 15, after "to" strike all material through "person" on line 16 and insert "provide the person with information on how to submit evidence of inability to pay and request a payment plan"</w:t>
      </w:r>
    </w:p>
    <w:p>
      <w:pPr>
        <w:spacing w:before="0" w:after="0" w:line="408" w:lineRule="exact"/>
        <w:ind w:left="0" w:right="0" w:firstLine="576"/>
        <w:jc w:val="left"/>
      </w:pPr>
      <w:r>
        <w:rPr/>
        <w:t xml:space="preserve">On page 10, line 3, after "</w:t>
      </w:r>
      <w:r>
        <w:rPr>
          <w:strike/>
        </w:rPr>
        <w:t xml:space="preserve">has</w:t>
      </w:r>
      <w:r>
        <w:t>))</w:t>
      </w:r>
      <w:r>
        <w:rPr/>
        <w:t xml:space="preserve">" insert "</w:t>
      </w:r>
      <w:r>
        <w:rPr>
          <w:u w:val="single"/>
        </w:rPr>
        <w:t xml:space="preserve">failed to set up or comply with the terms of a payment plan,</w:t>
      </w:r>
      <w:r>
        <w:rPr/>
        <w:t xml:space="preserve">"</w:t>
      </w:r>
    </w:p>
    <w:p>
      <w:pPr>
        <w:spacing w:before="0" w:after="0" w:line="408" w:lineRule="exact"/>
        <w:ind w:left="0" w:right="0" w:firstLine="576"/>
        <w:jc w:val="left"/>
      </w:pPr>
      <w:r>
        <w:rPr/>
        <w:t xml:space="preserve">On page 11, line 5, after "</w:t>
      </w:r>
      <w:r>
        <w:rPr>
          <w:strike/>
        </w:rPr>
        <w:t xml:space="preserve">court,</w:t>
      </w:r>
      <w:r>
        <w:t>))</w:t>
      </w:r>
      <w:r>
        <w:rPr/>
        <w:t xml:space="preserve">" insert "</w:t>
      </w:r>
      <w:r>
        <w:rPr>
          <w:u w:val="single"/>
        </w:rPr>
        <w:t xml:space="preserve">failed to set up or comply with the terms of a payment plan,</w:t>
      </w:r>
      <w:r>
        <w:rPr/>
        <w:t xml:space="preserve">"</w:t>
      </w:r>
    </w:p>
    <w:p>
      <w:pPr>
        <w:spacing w:before="0" w:after="0" w:line="408" w:lineRule="exact"/>
        <w:ind w:left="0" w:right="0" w:firstLine="576"/>
        <w:jc w:val="left"/>
      </w:pPr>
      <w:r>
        <w:rPr/>
        <w:t xml:space="preserve">On page 17, line 38, after "</w:t>
      </w:r>
      <w:r>
        <w:rPr>
          <w:strike/>
        </w:rPr>
        <w:t xml:space="preserve">court,</w:t>
      </w:r>
      <w:r>
        <w:t>))</w:t>
      </w:r>
      <w:r>
        <w:rPr/>
        <w:t xml:space="preserve">" insert "</w:t>
      </w:r>
      <w:r>
        <w:rPr>
          <w:u w:val="single"/>
        </w:rPr>
        <w:t xml:space="preserve">failed to set up or comply with the terms of a payment plan,</w:t>
      </w:r>
      <w:r>
        <w:rPr/>
        <w:t xml:space="preserve">"</w:t>
      </w:r>
    </w:p>
    <w:p>
      <w:pPr>
        <w:spacing w:before="0" w:after="0" w:line="408" w:lineRule="exact"/>
        <w:ind w:left="0" w:right="0" w:firstLine="576"/>
        <w:jc w:val="left"/>
      </w:pPr>
      <w:r>
        <w:rPr/>
        <w:t xml:space="preserve">On page 22, line 11, after "violation," insert "</w:t>
      </w:r>
      <w:r>
        <w:rPr>
          <w:u w:val="single"/>
        </w:rPr>
        <w:t xml:space="preserve">fails to set up or comply with the terms of a payment plan,</w:t>
      </w:r>
      <w:r>
        <w:rPr/>
        <w:t xml:space="preserve">"</w:t>
      </w:r>
    </w:p>
    <w:p>
      <w:pPr>
        <w:spacing w:before="0" w:after="0" w:line="408" w:lineRule="exact"/>
        <w:ind w:left="0" w:right="0" w:firstLine="576"/>
        <w:jc w:val="left"/>
      </w:pPr>
      <w:r>
        <w:rPr>
          <w:u w:val="single"/>
        </w:rPr>
        <w:t xml:space="preserve">EFFECT:</w:t>
      </w:r>
      <w:r>
        <w:rPr/>
        <w:t xml:space="preserve"> Only requires the court to enter into a payment plan with an individual if the obligation has not been referred to a collections agency for civil enforcement; prior to referring an obligation for collection, requires the court provide a person with information on how to submit evidence of inability to pay and request a payment plan rather than attempt to enter into a payment plan; shortens the time period from 120 days to 45 days from the date of the infraction before the court can refer the obligation to a collections agency; authorizes driver's license suspension for an individual who fails to set up a payment plan or comply with the terms of a payment plan for any monetary obligation owing as a result of a traffic infraction for a moving violation.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be77b2e0d144d4" /></Relationships>
</file>