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71f2d9fd748b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5377-S2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S1795.1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5377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9, after "</w:t>
      </w:r>
      <w:r>
        <w:rPr>
          <w:u w:val="single"/>
        </w:rPr>
        <w:t xml:space="preserve">authority</w:t>
      </w:r>
      <w:r>
        <w:rPr/>
        <w:t xml:space="preserve">" strike "</w:t>
      </w:r>
      <w:r>
        <w:rPr>
          <w:u w:val="single"/>
        </w:rPr>
        <w:t xml:space="preserve">or the health benefit exchange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13, after "</w:t>
      </w:r>
      <w:r>
        <w:rPr>
          <w:u w:val="single"/>
        </w:rPr>
        <w:t xml:space="preserve">authority</w:t>
      </w:r>
      <w:r>
        <w:rPr/>
        <w:t xml:space="preserve">" strike "</w:t>
      </w:r>
      <w:r>
        <w:rPr>
          <w:u w:val="single"/>
        </w:rPr>
        <w:t xml:space="preserve">and the exchange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17, after "</w:t>
      </w:r>
      <w:r>
        <w:rPr>
          <w:u w:val="single"/>
        </w:rPr>
        <w:t xml:space="preserve">authority</w:t>
      </w:r>
      <w:r>
        <w:rPr/>
        <w:t xml:space="preserve">" strike "</w:t>
      </w:r>
      <w:r>
        <w:rPr>
          <w:u w:val="single"/>
        </w:rPr>
        <w:t xml:space="preserve">or the exchange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authority for the exchange to request cost and quality of care data from carriers.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615c2f5284af7" /></Relationships>
</file>