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e6ef9c1344f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S1811.1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21, after "access" strike all material through "system," on line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30, after "(i)" strike all material through "(ii)" on line 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12, after "(c)" strike all material through "(d)" on line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references to "unified financing system," "universal financing system," and "single-payer financing system."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8277fa1d94968" /></Relationships>
</file>