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19bf58f6041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S1802.1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"individuals" strike "over time"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"over time" from the intent of a universal system to control spending to make the system affordable for the state, employers, and individuals.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2bf4486074fe8" /></Relationships>
</file>