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807063c504c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S3563.1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5441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01/12/2022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"January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Updates the date to impose the new informed consent requirements beginning January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a6209341d498d" /></Relationships>
</file>