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1c16dc96d4ea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5667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S4481.1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"a document" strike "or other writing" and insert ", writing, instrument, or article, including computer data or a computer program equivalent thereof,"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"9A.20.021." insert, "A person who violates (a) of this subsection who, at the time of presenting the false vaccination document, had completed a full course of vaccination against COVID-19 at least two weeks prior to the incident, shall be found to have committed a civil infraction under chapter 7.80 RCW and is subject to a civil penalty of $250."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19, after "form," strike all material through "writing" on line 20 and insert "instrument, writing, or article, including computer data or a computer program equivalent thereof,"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Clarifies the applicability of prohibitions to digital records concerning proof of COVID-19 vaccination status.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Creates a civil infraction for individuals presenting false vaccination documents when those individuals had completed a full course of vaccination against COVID-19 at least two weeks prior to the incident.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2cdb66d3a4c40" /></Relationships>
</file>