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e51cccec80e481a" /></Relationships>
</file>

<file path=word/document.xml><?xml version="1.0" encoding="utf-8"?>
<w:document xmlns:w="http://schemas.openxmlformats.org/wordprocessingml/2006/main">
  <w:body>
    <w:p>
      <w:r>
        <w:rPr>
          <w:b/>
        </w:rPr>
        <w:r>
          <w:rPr/>
          <w:t xml:space="preserve">5714-S</w:t>
        </w:r>
      </w:r>
      <w:r>
        <w:rPr>
          <w:b/>
        </w:rPr>
        <w:t xml:space="preserve"> </w:t>
        <w:t xml:space="preserve">AMS</w:t>
      </w:r>
      <w:r>
        <w:rPr>
          <w:b/>
        </w:rPr>
        <w:t xml:space="preserve"> </w:t>
        <w:r>
          <w:rPr/>
          <w:t xml:space="preserve">CARL</w:t>
        </w:r>
      </w:r>
      <w:r>
        <w:rPr>
          <w:b/>
        </w:rPr>
        <w:t xml:space="preserve"> </w:t>
        <w:r>
          <w:rPr/>
          <w:t xml:space="preserve">S5101.1</w:t>
        </w:r>
      </w:r>
      <w:r>
        <w:rPr>
          <w:b/>
        </w:rPr>
        <w:t xml:space="preserve"> - NOT FOR FLOOR USE</w:t>
      </w:r>
    </w:p>
    <w:p>
      <w:pPr>
        <w:ind w:left="0" w:right="0" w:firstLine="576"/>
      </w:pPr>
    </w:p>
    <w:p>
      <w:pPr>
        <w:spacing w:before="480" w:after="0" w:line="408" w:lineRule="exact"/>
      </w:pPr>
      <w:r>
        <w:rPr>
          <w:b/>
          <w:u w:val="single"/>
        </w:rPr>
        <w:t xml:space="preserve">SSB 5714</w:t>
      </w:r>
      <w:r>
        <w:t xml:space="preserve"> -</w:t>
      </w:r>
      <w:r>
        <w:t xml:space="preserve"> </w:t>
        <w:t xml:space="preserve">S AMD</w:t>
      </w:r>
      <w:r>
        <w:t xml:space="preserve"> </w:t>
      </w:r>
      <w:r>
        <w:rPr>
          <w:b/>
        </w:rPr>
        <w:t xml:space="preserve">1374</w:t>
      </w:r>
    </w:p>
    <w:p>
      <w:pPr>
        <w:spacing w:before="0" w:after="0" w:line="408" w:lineRule="exact"/>
        <w:ind w:left="0" w:right="0" w:firstLine="576"/>
        <w:jc w:val="left"/>
      </w:pPr>
      <w:r>
        <w:rPr/>
        <w:t xml:space="preserve">By Senator Carlyle</w:t>
      </w:r>
    </w:p>
    <w:p>
      <w:pPr>
        <w:jc w:val="right"/>
      </w:pPr>
      <w:r>
        <w:rPr>
          <w:b/>
        </w:rPr>
        <w:t xml:space="preserve">ADOPTED 03/04/2022</w:t>
      </w:r>
    </w:p>
    <w:p>
      <w:pPr>
        <w:spacing w:before="0" w:after="0" w:line="408" w:lineRule="exact"/>
        <w:ind w:left="0" w:right="0" w:firstLine="576"/>
        <w:jc w:val="left"/>
      </w:pPr>
      <w:r>
        <w:rPr/>
        <w:t xml:space="preserve">On page 5, line 1, after "</w:t>
      </w:r>
      <w:r>
        <w:rPr>
          <w:b/>
        </w:rPr>
        <w:t xml:space="preserve">Sec. 6.</w:t>
      </w:r>
      <w:r>
        <w:rPr/>
        <w:t xml:space="preserve">" insert "(1)"</w:t>
      </w:r>
    </w:p>
    <w:p>
      <w:pPr>
        <w:spacing w:before="0" w:after="0" w:line="408" w:lineRule="exact"/>
        <w:ind w:left="0" w:right="0" w:firstLine="576"/>
        <w:jc w:val="left"/>
      </w:pPr>
      <w:r>
        <w:rPr/>
        <w:t xml:space="preserve">On page 5, at the beginning of line 5, strike "(1)" and insert "(a)"</w:t>
      </w:r>
    </w:p>
    <w:p>
      <w:pPr>
        <w:spacing w:before="0" w:after="0" w:line="408" w:lineRule="exact"/>
        <w:ind w:left="0" w:right="0" w:firstLine="576"/>
        <w:jc w:val="left"/>
      </w:pPr>
      <w:r>
        <w:rPr/>
        <w:t xml:space="preserve">On page 5, at the beginning of line 20, strike "(2)" and insert "(b)"</w:t>
      </w:r>
    </w:p>
    <w:p>
      <w:pPr>
        <w:spacing w:before="0" w:after="0" w:line="408" w:lineRule="exact"/>
        <w:ind w:left="0" w:right="0" w:firstLine="576"/>
        <w:jc w:val="left"/>
      </w:pPr>
      <w:r>
        <w:rPr/>
        <w:t xml:space="preserve">On page 5, line 22, after "with" strike "subsection (1) of this section" and insert "(a) of this subsection"</w:t>
      </w:r>
    </w:p>
    <w:p>
      <w:pPr>
        <w:spacing w:before="0" w:after="0" w:line="408" w:lineRule="exact"/>
        <w:ind w:left="0" w:right="0" w:firstLine="576"/>
        <w:jc w:val="left"/>
      </w:pPr>
      <w:r>
        <w:rPr/>
        <w:t xml:space="preserve">On page 5, at the beginning of line 25, strike "(3)" and insert "(c)"</w:t>
      </w:r>
    </w:p>
    <w:p>
      <w:pPr>
        <w:spacing w:before="0" w:after="0" w:line="408" w:lineRule="exact"/>
        <w:ind w:left="0" w:right="0" w:firstLine="576"/>
        <w:jc w:val="left"/>
      </w:pPr>
      <w:r>
        <w:rPr/>
        <w:t xml:space="preserve">On page 5, after line 28, insert the following:</w:t>
      </w:r>
    </w:p>
    <w:p>
      <w:pPr>
        <w:spacing w:before="0" w:after="0" w:line="408" w:lineRule="exact"/>
        <w:ind w:left="0" w:right="0" w:firstLine="576"/>
        <w:jc w:val="left"/>
      </w:pPr>
      <w:r>
        <w:rPr/>
        <w:t xml:space="preserve">"(2)(a) The department of labor and industries must adopt emergency and permanent rules to:</w:t>
      </w:r>
    </w:p>
    <w:p>
      <w:pPr>
        <w:spacing w:before="0" w:after="0" w:line="408" w:lineRule="exact"/>
        <w:ind w:left="0" w:right="0" w:firstLine="576"/>
        <w:jc w:val="left"/>
      </w:pPr>
      <w:r>
        <w:rPr/>
        <w:t xml:space="preserve">(i) Define and set minimum requirements for all labor standards identified in subsection (1) of this section as well as documentation requirements and a certification process. The certification process and timeline must be designed to prevent undue delay to project development; and</w:t>
      </w:r>
    </w:p>
    <w:p>
      <w:pPr>
        <w:spacing w:before="0" w:after="0" w:line="408" w:lineRule="exact"/>
        <w:ind w:left="0" w:right="0" w:firstLine="576"/>
        <w:jc w:val="left"/>
      </w:pPr>
      <w:r>
        <w:rPr/>
        <w:t xml:space="preserve">(ii) Set requirements for all good faith efforts under subsection (1)(a) and (b) of this section. Requirements for all good faith efforts must be designed to maximize the likelihood that the project is completed with the standards, and include: Proactive outreach to women, minority, and veteran-owned businesses; advertising in local community publications and publications appropriate to identified firms and with the office of minority and women's business enterprises; participating in community job fairs, conferences, and trade shows; and other measures.</w:t>
      </w:r>
    </w:p>
    <w:p>
      <w:pPr>
        <w:spacing w:before="0" w:after="0" w:line="408" w:lineRule="exact"/>
        <w:ind w:left="0" w:right="0" w:firstLine="576"/>
        <w:jc w:val="left"/>
      </w:pPr>
      <w:r>
        <w:rPr/>
        <w:t xml:space="preserve">(b) The standards for procurement from and contracts with women or minority-owned businesses under subsection (1)(a) of this section must include a requirement that the recipient of the deferral consult with the office of minority and women's business enterprises to develop a plan to meet the standards or good faith efforts. The requirements for good faith efforts must include the office of minority and women's business enterprises review to determine compliance with the plan.</w:t>
      </w:r>
    </w:p>
    <w:p>
      <w:pPr>
        <w:spacing w:before="0" w:after="0" w:line="408" w:lineRule="exact"/>
        <w:ind w:left="0" w:right="0" w:firstLine="576"/>
        <w:jc w:val="left"/>
      </w:pPr>
      <w:r>
        <w:rPr/>
        <w:t xml:space="preserve">(c) The labor standard for procurement from and contracts with veteran-owned businesses under subsection (1)(a) of this section must include a requirement that the recipient of the deferral consult with the department of veterans affairs to develop a plan to meet the standards or good faith efforts. The requirements for good faith efforts must include the department of veterans affairs review to determine compliance with the plan.</w:t>
      </w:r>
    </w:p>
    <w:p>
      <w:pPr>
        <w:spacing w:before="0" w:after="0" w:line="408" w:lineRule="exact"/>
        <w:ind w:left="0" w:right="0" w:firstLine="576"/>
        <w:jc w:val="left"/>
      </w:pPr>
      <w:r>
        <w:rPr/>
        <w:t xml:space="preserve">(d) The department of labor and industries must consult with the office of minority and women's business enterprises, the department of veterans affairs, and the Washington apprenticeship and training council in setting standards and good faith efforts."</w:t>
      </w:r>
    </w:p>
    <w:p>
      <w:pPr>
        <w:spacing w:before="0" w:after="0" w:line="408" w:lineRule="exact"/>
        <w:ind w:left="0" w:right="0" w:firstLine="576"/>
        <w:jc w:val="left"/>
      </w:pPr>
      <w:r>
        <w:rPr>
          <w:u w:val="single"/>
        </w:rPr>
        <w:t xml:space="preserve">EFFECT:</w:t>
      </w:r>
      <w:r>
        <w:rPr/>
        <w:t xml:space="preserve"> Adds provisions requiring the Department of Labor and Industries (L&amp;I) to adopt emergency and permanent rules to define and set minimum requirements for the tiered labor standards, which if complied with reduce the amount of state sales and use tax to be repaid. Requires L&amp;I to also set requirements for good faith efforts under the 50 and 75 percent state sales and use tax reduction categories.</w:t>
      </w:r>
    </w:p>
    <w:p>
      <w:pPr>
        <w:spacing w:before="0" w:after="0" w:line="408" w:lineRule="exact"/>
        <w:ind w:left="0" w:right="0" w:firstLine="576"/>
        <w:jc w:val="left"/>
      </w:pPr>
      <w:r>
        <w:rPr/>
        <w:t xml:space="preserve">Directs L&amp;I to consult with the Office of Minority and Women's Business Enterprises, Department of Veterans Affairs, and Washington Apprenticeship and Training Council in setting standards and good faith efforts.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02da3c46cbe4fc0" /></Relationships>
</file>