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c0909146f44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S5212.2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22,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35, strike all of sections 4 through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5849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"incentives;" strike all material through "dates." on line 4 and insert "amending RCW 82.25.030 and 82.04.294; creating a new section; providing an effective date; and providing an expiration date."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sections reinstating a sales and use tax deferral for qualifying businesses that invest in facilities, machinery, or equipment in certain distressed areas.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c790d428348f8" /></Relationships>
</file>