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12289b0ac44b8c" /></Relationships>
</file>

<file path=word/document.xml><?xml version="1.0" encoding="utf-8"?>
<w:document xmlns:w="http://schemas.openxmlformats.org/wordprocessingml/2006/main">
  <w:body>
    <w:p>
      <w:r>
        <w:rPr>
          <w:b/>
        </w:rPr>
        <w:r>
          <w:rPr/>
          <w:t xml:space="preserve">5919</w:t>
        </w:r>
      </w:r>
      <w:r>
        <w:rPr>
          <w:b/>
        </w:rPr>
        <w:t xml:space="preserve"> </w:t>
        <w:t xml:space="preserve">AMS</w:t>
      </w:r>
      <w:r>
        <w:rPr>
          <w:b/>
        </w:rPr>
        <w:t xml:space="preserve"> </w:t>
        <w:r>
          <w:rPr/>
          <w:t xml:space="preserve">DHIN</w:t>
        </w:r>
      </w:r>
      <w:r>
        <w:rPr>
          <w:b/>
        </w:rPr>
        <w:t xml:space="preserve"> </w:t>
        <w:r>
          <w:rPr/>
          <w:t xml:space="preserve">S4538.1</w:t>
        </w:r>
      </w:r>
      <w:r>
        <w:rPr>
          <w:b/>
        </w:rPr>
        <w:t xml:space="preserve"> - NOT FOR FLOOR USE</w:t>
      </w:r>
    </w:p>
    <w:p>
      <w:pPr>
        <w:ind w:left="0" w:right="0" w:firstLine="576"/>
      </w:pPr>
    </w:p>
    <w:p>
      <w:pPr>
        <w:spacing w:before="480" w:after="0" w:line="408" w:lineRule="exact"/>
      </w:pPr>
      <w:r>
        <w:rPr>
          <w:b/>
          <w:u w:val="single"/>
        </w:rPr>
        <w:t xml:space="preserve">SB 5919</w:t>
      </w:r>
      <w:r>
        <w:t xml:space="preserve"> -</w:t>
      </w:r>
      <w:r>
        <w:t xml:space="preserve"> </w:t>
        <w:t xml:space="preserve">S AMD</w:t>
      </w:r>
      <w:r>
        <w:t xml:space="preserve"> </w:t>
      </w:r>
      <w:r>
        <w:rPr>
          <w:b/>
        </w:rPr>
        <w:t xml:space="preserve">1062</w:t>
      </w:r>
    </w:p>
    <w:p>
      <w:pPr>
        <w:spacing w:before="0" w:after="0" w:line="408" w:lineRule="exact"/>
        <w:ind w:left="0" w:right="0" w:firstLine="576"/>
        <w:jc w:val="left"/>
      </w:pPr>
      <w:r>
        <w:rPr/>
        <w:t xml:space="preserve">By Senator Dhingra</w:t>
      </w:r>
    </w:p>
    <w:p>
      <w:pPr>
        <w:jc w:val="right"/>
      </w:pPr>
      <w:r>
        <w:rPr>
          <w:b/>
        </w:rPr>
        <w:t xml:space="preserve">ADOPTED AS AMENDED 02/09/2022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recognizes clarity is necessary following the passage of Engrossed Second Substitute House Bill No. 1310, codified as chapter 10.120 RCW. The legislature recognizes and finds that RCW 10.120.020 did not prohibit investigatory detentions, known as </w:t>
      </w:r>
      <w:r>
        <w:rPr>
          <w:i/>
        </w:rPr>
        <w:t xml:space="preserve">Terry</w:t>
      </w:r>
      <w:r>
        <w:rPr/>
        <w:t xml:space="preserve"> stops, or pat downs when, under the totality of the circumstances, such are authorized by law and of a reasonable scope and duration. It is the intent of the legislature in RCW 10.120.020 that peace officers will use the least amount of physical force necessary under the circumstances. The legislature intends to address the need for a definition of "physical force" in order to aid the attorney general's office in developing and publishing model policies to help implement chapter 10.120 RCW. This definition is needed to assure that there is a uniform and consistent meaning applied throughout the state and that the criminal justice training commission is providing training to that definition. It is the fundamental duty of law enforcement to preserve and protect all human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rPr/>
        <w:t xml:space="preserve">(3) </w:t>
      </w:r>
      <w:r>
        <w:rPr>
          <w:u w:val="single"/>
        </w:rPr>
        <w:t xml:space="preserve">"Necessary"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(5) "Physical force" means any act likely to cause physical pain or injury or any other act exerted upon a person's body to compel, control, constrain, or restrain the person's movement. "Physical force" does not include pat downs, incidental touching, verbal commands, or compliant handcuffing where there is no physical pain or injury.</w:t>
      </w:r>
    </w:p>
    <w:p>
      <w:pPr>
        <w:spacing w:before="0" w:after="0" w:line="408" w:lineRule="exact"/>
        <w:ind w:left="0" w:right="0" w:firstLine="576"/>
        <w:jc w:val="left"/>
      </w:pPr>
      <w:r>
        <w:rPr>
          <w:u w:val="single"/>
        </w:rPr>
        <w:t xml:space="preserve">(6)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(iii) Prevent</w:t>
      </w:r>
      <w:r>
        <w:rPr/>
        <w:t xml:space="preserve"> an escape as defined under chapter 9A.76 RCW</w:t>
      </w:r>
      <w:r>
        <w:rPr>
          <w:u w:val="single"/>
        </w:rPr>
        <w:t xml:space="preserve">;</w:t>
      </w:r>
    </w:p>
    <w:p>
      <w:pPr>
        <w:spacing w:before="0" w:after="0" w:line="408" w:lineRule="exact"/>
        <w:ind w:left="0" w:right="0" w:firstLine="576"/>
        <w:jc w:val="left"/>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w:t>
      </w:r>
      <w:r>
        <w:rPr/>
        <w:t xml:space="preserve">; or </w:t>
      </w:r>
      <w:r>
        <w:t>((</w:t>
      </w:r>
      <w:r>
        <w:rPr>
          <w:strike/>
        </w:rPr>
        <w:t xml:space="preserve">protect</w:t>
      </w:r>
      <w:r>
        <w:t>))</w:t>
      </w:r>
    </w:p>
    <w:p>
      <w:pPr>
        <w:spacing w:before="0" w:after="0" w:line="408" w:lineRule="exact"/>
        <w:ind w:left="0" w:right="0" w:firstLine="576"/>
        <w:jc w:val="left"/>
      </w:pPr>
      <w:r>
        <w:rPr>
          <w:u w:val="single"/>
        </w:rPr>
        <w:t xml:space="preserve">(v)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80" w:after="0" w:line="408" w:lineRule="exact"/>
      </w:pPr>
      <w:r>
        <w:rPr>
          <w:b/>
          <w:u w:val="single"/>
        </w:rPr>
        <w:t xml:space="preserve">SB 5919</w:t>
      </w:r>
      <w:r>
        <w:t xml:space="preserve"> -</w:t>
      </w:r>
      <w:r>
        <w:t xml:space="preserve"> </w:t>
        <w:t xml:space="preserve">S AMD</w:t>
      </w:r>
      <w:r>
        <w:t xml:space="preserve"> </w:t>
      </w:r>
      <w:r>
        <w:rPr>
          <w:b/>
        </w:rPr>
        <w:t xml:space="preserve">1062</w:t>
      </w:r>
    </w:p>
    <w:p>
      <w:pPr>
        <w:spacing w:before="0" w:after="0" w:line="408" w:lineRule="exact"/>
        <w:ind w:left="0" w:right="0" w:firstLine="576"/>
        <w:jc w:val="left"/>
      </w:pPr>
      <w:r>
        <w:rPr/>
        <w:t xml:space="preserve">By Senator Dhingra</w:t>
      </w:r>
    </w:p>
    <w:p>
      <w:pPr>
        <w:jc w:val="right"/>
      </w:pPr>
      <w:r>
        <w:rPr>
          <w:b/>
        </w:rPr>
        <w:t xml:space="preserve">ADOPTED AS AMENDED 02/09/2022</w:t>
      </w:r>
    </w:p>
    <w:p>
      <w:pPr>
        <w:spacing w:before="0" w:after="0" w:line="408" w:lineRule="exact"/>
        <w:ind w:left="0" w:right="0" w:firstLine="576"/>
        <w:jc w:val="left"/>
      </w:pPr>
      <w:r>
        <w:rPr/>
        <w:t xml:space="preserve">On page 1, line 1, of the title, after "to" strike the remainder of the title and insert "the definition of "physical force," "necessary," and "totality of the circumstances," and the standard for law enforcement authority to use physical force and providing the authority for a peace officer to engage in a vehicular pursuit when there is reasonable suspicion a person has violated the law and the officer follows appropriate safety standards; amending RCW 10.120.010 and 10.120.020; and creating a new section."</w:t>
      </w:r>
    </w:p>
    <w:p>
      <w:pPr>
        <w:spacing w:before="0" w:after="0" w:line="408" w:lineRule="exact"/>
        <w:ind w:left="0" w:right="0" w:firstLine="576"/>
        <w:jc w:val="left"/>
      </w:pPr>
      <w:r>
        <w:rPr>
          <w:u w:val="single"/>
        </w:rPr>
        <w:t xml:space="preserve">EFFECT:</w:t>
      </w:r>
      <w:r>
        <w:rPr/>
        <w:t xml:space="preserve"> 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4323f7eb84277" /></Relationships>
</file>