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d9fcec9534953" /></Relationships>
</file>

<file path=word/document.xml><?xml version="1.0" encoding="utf-8"?>
<w:document xmlns:w="http://schemas.openxmlformats.org/wordprocessingml/2006/main">
  <w:body>
    <w:p>
      <w:r>
        <w:rPr>
          <w:b/>
        </w:rPr>
        <w:r>
          <w:rPr/>
          <w:t xml:space="preserve">8630</w:t>
        </w:r>
      </w:r>
      <w:r>
        <w:rPr>
          <w:b/>
        </w:rPr>
        <w:t xml:space="preserve"> </w:t>
        <w:t xml:space="preserve">AMS</w:t>
      </w:r>
      <w:r>
        <w:rPr>
          <w:b/>
        </w:rPr>
        <w:t xml:space="preserve"> </w:t>
        <w:r>
          <w:rPr/>
          <w:t xml:space="preserve">SHOR</w:t>
        </w:r>
      </w:r>
      <w:r>
        <w:rPr>
          <w:b/>
        </w:rPr>
        <w:t xml:space="preserve"> </w:t>
        <w:r>
          <w:rPr/>
          <w:t xml:space="preserve">S3502.1</w:t>
        </w:r>
      </w:r>
      <w:r>
        <w:rPr>
          <w:b/>
        </w:rPr>
        <w:t xml:space="preserve"> - NOT FOR FLOOR USE</w:t>
      </w:r>
    </w:p>
    <w:p>
      <w:pPr>
        <w:ind w:left="0" w:right="0" w:firstLine="576"/>
      </w:pPr>
    </w:p>
    <w:p>
      <w:pPr>
        <w:spacing w:before="480" w:after="0" w:line="408" w:lineRule="exact"/>
      </w:pPr>
      <w:r>
        <w:rPr>
          <w:b/>
          <w:u w:val="single"/>
        </w:rPr>
        <w:t xml:space="preserve">SR 8630</w:t>
      </w:r>
      <w:r>
        <w:t xml:space="preserve"> -</w:t>
      </w:r>
      <w:r>
        <w:t xml:space="preserve"> </w:t>
        <w:t xml:space="preserve">S AMD</w:t>
      </w:r>
      <w:r>
        <w:t xml:space="preserve"> </w:t>
      </w:r>
      <w:r>
        <w:rPr>
          <w:b/>
        </w:rPr>
        <w:t xml:space="preserve">924</w:t>
      </w:r>
    </w:p>
    <w:p>
      <w:pPr>
        <w:spacing w:before="0" w:after="0" w:line="408" w:lineRule="exact"/>
        <w:ind w:left="0" w:right="0" w:firstLine="576"/>
        <w:jc w:val="left"/>
      </w:pPr>
      <w:r>
        <w:rPr/>
        <w:t xml:space="preserve">By Senator Short</w:t>
      </w:r>
    </w:p>
    <w:p>
      <w:pPr>
        <w:jc w:val="right"/>
      </w:pPr>
      <w:r>
        <w:rPr>
          <w:b/>
        </w:rPr>
        <w:t xml:space="preserve">NOT ADOPTED 01/10/2022</w:t>
      </w:r>
    </w:p>
    <w:p>
      <w:pPr>
        <w:spacing w:before="0" w:after="0" w:line="408" w:lineRule="exact"/>
        <w:ind w:left="0" w:right="0" w:firstLine="576"/>
        <w:jc w:val="left"/>
      </w:pPr>
      <w:r>
        <w:rPr/>
        <w:t xml:space="preserve">On page 7, at the beginning of line 1, strike all material through "</w:t>
      </w:r>
      <w:r>
        <w:rPr>
          <w:strike/>
        </w:rPr>
        <w:t xml:space="preserve">vote.</w:t>
      </w:r>
      <w:r>
        <w:rPr/>
        <w:t xml:space="preserve">))" on line 17 and insert the following:</w:t>
      </w:r>
    </w:p>
    <w:p>
      <w:pPr>
        <w:spacing w:before="120" w:after="120" w:line="408" w:lineRule="exact"/>
        <w:ind w:left="0" w:right="0" w:firstLine="0"/>
        <w:jc w:val="center"/>
      </w:pPr>
      <w:r>
        <w:rPr/>
        <w:t xml:space="preserve">"</w:t>
      </w:r>
      <w:r>
        <w:rPr>
          <w:b/>
        </w:rPr>
        <w:t xml:space="preserve">Consideration of Bills and Amendments</w:t>
      </w:r>
    </w:p>
    <w:p>
      <w:pPr>
        <w:spacing w:before="0" w:after="0" w:line="408" w:lineRule="exact"/>
        <w:ind w:left="0" w:right="0" w:firstLine="576"/>
        <w:jc w:val="left"/>
      </w:pPr>
      <w:r>
        <w:t>((</w:t>
      </w:r>
      <w:r>
        <w:rPr>
          <w:b/>
          <w:strike/>
        </w:rPr>
        <w:t xml:space="preserve">K.</w:t>
      </w:r>
      <w:r>
        <w:t>))</w:t>
      </w:r>
      <w:r>
        <w:rPr>
          <w:b/>
        </w:rPr>
        <w:t xml:space="preserve"> </w:t>
      </w:r>
      <w:r>
        <w:rPr>
          <w:b/>
          <w:u w:val="single"/>
        </w:rPr>
        <w:t xml:space="preserve">J.</w:t>
      </w:r>
      <w:r>
        <w:rPr>
          <w:b/>
        </w:rPr>
        <w:t xml:space="preserve"> </w:t>
      </w:r>
      <w:r>
        <w:rPr/>
        <w:t xml:space="preserve">(1) The majority floor leader will provide draft orders of consideration for the Second Reading Calendar to the minority floor leader by 5:00 p.m. two days before scheduled floor action. Bills may be added to orders of consideration with the consent of the majority and minority floor leaders.</w:t>
      </w:r>
    </w:p>
    <w:p>
      <w:pPr>
        <w:spacing w:before="0" w:after="0" w:line="408" w:lineRule="exact"/>
        <w:ind w:left="0" w:right="0" w:firstLine="576"/>
        <w:jc w:val="left"/>
      </w:pPr>
      <w:r>
        <w:rPr/>
        <w:t xml:space="preserve">(2) Once a bill is listed on a draft order of consideration submitted to the minority floor leader, any amendments must be submitted electronically to the Secretary of the Senate for consideration by 8:00 p.m. the day before scheduled floor action to be in order.</w:t>
      </w:r>
    </w:p>
    <w:p>
      <w:pPr>
        <w:spacing w:before="0" w:after="0" w:line="408" w:lineRule="exact"/>
        <w:ind w:left="0" w:right="0" w:firstLine="576"/>
        <w:jc w:val="left"/>
      </w:pPr>
      <w:r>
        <w:rPr/>
        <w:t xml:space="preserve">(3) On and after the third day preceding adjournment Sine Die of any session, or two days prior to any cut-off date for consideration of bills, as determined pursuant to Article II, Section 12 of the state Constitution or concurrent resolution, or during any special session of the legislature, this rule may be suspended by a majority vote."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Retains the notice and amendment deadlines used during the 2021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a4dafd66140a2" /></Relationships>
</file>