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0827328db7460b" /></Relationships>
</file>

<file path=word/document.xml><?xml version="1.0" encoding="utf-8"?>
<w:document xmlns:w="http://schemas.openxmlformats.org/wordprocessingml/2006/main">
  <w:body>
    <w:p>
      <w:r>
        <w:t>H-0213.1</w:t>
      </w:r>
    </w:p>
    <w:p>
      <w:pPr>
        <w:jc w:val="center"/>
      </w:pPr>
      <w:r>
        <w:t>_______________________________________________</w:t>
      </w:r>
    </w:p>
    <w:p/>
    <w:p>
      <w:pPr>
        <w:jc w:val="center"/>
      </w:pPr>
      <w:r>
        <w:rPr>
          <w:b/>
        </w:rPr>
        <w:t>HOUSE BILL 1064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Eslick, Kloba, Leavitt, Wylie, Gregerson, Ryu, Young, Robertson, Kirby, and Fey</w:t>
      </w:r>
    </w:p>
    <w:p/>
    <w:p>
      <w:r>
        <w:rPr>
          <w:t xml:space="preserve">Prefiled 12/31/20.</w:t>
        </w:rPr>
      </w:r>
      <w:r>
        <w:rPr>
          <w:t xml:space="preserve">Read first time 01/11/21.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disclosing the availability of high-speed internet access; and amending RCW 64.06.020.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2019 c 455 s 3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 Leased [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detection devices?</w:t>
            </w:r>
          </w:p>
          <w:p>
            <w:pPr>
              <w:spacing w:before="0" w:after="0" w:line="408" w:lineRule="exact"/>
              <w:ind w:left="0" w:right="0" w:firstLine="0"/>
              <w:jc w:val="both"/>
            </w:pPr>
            <w:r>
              <w:rPr>
                <w:rFonts w:ascii="Times New Roman" w:hAnsi="Times New Roman"/>
                <w:sz w:val="14"/>
              </w:rPr>
              <w:t xml:space="preserve">(Note: Pursuant to RCW 43.44.110, if the property is not equipped with at least one smoke detection device, at least one must be provided by the seller.)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G. Is high-speed internet access available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Provider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Maximum upload speed available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Maximum download speed available . . . . . .</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
      <w:pPr>
        <w:jc w:val="center"/>
      </w:pPr>
      <w:r>
        <w:rPr>
          <w:b/>
        </w:rPr>
        <w:t>--- END ---</w:t>
      </w:r>
    </w:p>
    <w:sectPr>
      <w:pgNumType w:start="1"/>
      <w:footerReference xmlns:r="http://schemas.openxmlformats.org/officeDocument/2006/relationships" r:id="R1c3c9762d8d742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5b26e6a9344d2" /><Relationship Type="http://schemas.openxmlformats.org/officeDocument/2006/relationships/footer" Target="/word/footer1.xml" Id="R1c3c9762d8d74235" /></Relationships>
</file>