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699ee14bb4cc0" /></Relationships>
</file>

<file path=word/document.xml><?xml version="1.0" encoding="utf-8"?>
<w:document xmlns:w="http://schemas.openxmlformats.org/wordprocessingml/2006/main">
  <w:body>
    <w:p>
      <w:r>
        <w:t>H-0229.2</w:t>
      </w:r>
    </w:p>
    <w:p>
      <w:pPr>
        <w:jc w:val="center"/>
      </w:pPr>
      <w:r>
        <w:t>_______________________________________________</w:t>
      </w:r>
    </w:p>
    <w:p/>
    <w:p>
      <w:pPr>
        <w:jc w:val="center"/>
      </w:pPr>
      <w:r>
        <w:rPr>
          <w:b/>
        </w:rPr>
        <w:t>HOUSE BILL 1124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Cody</w:t>
      </w:r>
    </w:p>
    <w:p/>
    <w:p>
      <w:r>
        <w:rPr>
          <w:t xml:space="preserve">Prefiled 01/08/21.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nurse delegation of glucose monitoring, glucose testing, and insulin injections; amending RCW 18.79.260; reenacting and amending RCW 18.79.260;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w:t>
      </w:r>
      <w:r>
        <w:t>((</w:t>
      </w:r>
      <w:r>
        <w:rPr>
          <w:strike/>
        </w:rPr>
        <w:t xml:space="preserve">For</w:t>
      </w:r>
      <w:r>
        <w:t>))</w:t>
      </w:r>
      <w:r>
        <w:rPr/>
        <w:t xml:space="preserve"> </w:t>
      </w:r>
      <w:r>
        <w:rPr>
          <w:u w:val="single"/>
        </w:rPr>
        <w:t xml:space="preserve">The</w:t>
      </w:r>
      <w:r>
        <w:rPr/>
        <w:t xml:space="preserve"> delegation </w:t>
      </w:r>
      <w:r>
        <w:t>((</w:t>
      </w:r>
      <w:r>
        <w:rPr>
          <w:strike/>
        </w:rPr>
        <w:t xml:space="preserve">in community-based care settings or in-home care settings, a registered nurse may delegate</w:t>
      </w:r>
      <w:r>
        <w:t>))</w:t>
      </w:r>
      <w:r>
        <w:rPr/>
        <w:t xml:space="preserve"> </w:t>
      </w:r>
      <w:r>
        <w:rPr>
          <w:u w:val="single"/>
        </w:rPr>
        <w:t xml:space="preserve">of</w:t>
      </w:r>
      <w:r>
        <w:rPr/>
        <w:t xml:space="preserve"> nursing care tasks only to registered or certified nursing assistants </w:t>
      </w:r>
      <w:r>
        <w:rPr>
          <w:u w:val="single"/>
        </w:rPr>
        <w:t xml:space="preserve">under chapter 18.88A RCW</w:t>
      </w:r>
      <w:r>
        <w:rPr/>
        <w:t xml:space="preserve"> or </w:t>
      </w:r>
      <w:r>
        <w:rPr>
          <w:u w:val="single"/>
        </w:rPr>
        <w:t xml:space="preserve">to</w:t>
      </w:r>
      <w:r>
        <w:rPr/>
        <w:t xml:space="preserve"> home care aides certified under chapter 18.88B RCW </w:t>
      </w:r>
      <w:r>
        <w:rPr>
          <w:u w:val="single"/>
        </w:rPr>
        <w:t xml:space="preserve">may include glucose monitoring and testing</w:t>
      </w:r>
      <w:r>
        <w:rPr/>
        <w:t xml:space="preserve">.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w:t>
      </w:r>
      <w:r>
        <w:t>((</w:t>
      </w:r>
      <w:r>
        <w:rPr>
          <w:strike/>
        </w:rPr>
        <w:t xml:space="preserve">For</w:t>
      </w:r>
      <w:r>
        <w:t>))</w:t>
      </w:r>
      <w:r>
        <w:rPr/>
        <w:t xml:space="preserve"> </w:t>
      </w:r>
      <w:r>
        <w:rPr>
          <w:u w:val="single"/>
        </w:rPr>
        <w:t xml:space="preserve">The</w:t>
      </w:r>
      <w:r>
        <w:rPr/>
        <w:t xml:space="preserve"> delegation </w:t>
      </w:r>
      <w:r>
        <w:t>((</w:t>
      </w:r>
      <w:r>
        <w:rPr>
          <w:strike/>
        </w:rPr>
        <w:t xml:space="preserve">in community-based care settings or in-home care settings, a registered nurse may delegate</w:t>
      </w:r>
      <w:r>
        <w:t>))</w:t>
      </w:r>
      <w:r>
        <w:rPr/>
        <w:t xml:space="preserve"> </w:t>
      </w:r>
      <w:r>
        <w:rPr>
          <w:u w:val="single"/>
        </w:rPr>
        <w:t xml:space="preserve">of</w:t>
      </w:r>
      <w:r>
        <w:rPr/>
        <w:t xml:space="preserve"> nursing care tasks only to registered or certified nursing assistants </w:t>
      </w:r>
      <w:r>
        <w:rPr>
          <w:u w:val="single"/>
        </w:rPr>
        <w:t xml:space="preserve">under chapter 18.88A RCW</w:t>
      </w:r>
      <w:r>
        <w:rPr/>
        <w:t xml:space="preserve"> or </w:t>
      </w:r>
      <w:r>
        <w:rPr>
          <w:u w:val="single"/>
        </w:rPr>
        <w:t xml:space="preserve">to</w:t>
      </w:r>
      <w:r>
        <w:rPr/>
        <w:t xml:space="preserve"> home care aides certified under chapter 18.88B RCW </w:t>
      </w:r>
      <w:r>
        <w:rPr>
          <w:u w:val="single"/>
        </w:rPr>
        <w:t xml:space="preserve">may include glucose monitoring and testing</w:t>
      </w:r>
      <w:r>
        <w:rPr/>
        <w:t xml:space="preserve">.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2063fff92e674f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3d0743f074da3" /><Relationship Type="http://schemas.openxmlformats.org/officeDocument/2006/relationships/footer" Target="/word/footer1.xml" Id="R2063fff92e674f1e" /></Relationships>
</file>