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86e8797d124cbf" /></Relationships>
</file>

<file path=word/document.xml><?xml version="1.0" encoding="utf-8"?>
<w:document xmlns:w="http://schemas.openxmlformats.org/wordprocessingml/2006/main">
  <w:body>
    <w:p>
      <w:r>
        <w:t>H-0214.1</w:t>
      </w:r>
    </w:p>
    <w:p>
      <w:pPr>
        <w:jc w:val="center"/>
      </w:pPr>
      <w:r>
        <w:t>_______________________________________________</w:t>
      </w:r>
    </w:p>
    <w:p/>
    <w:p>
      <w:pPr>
        <w:jc w:val="center"/>
      </w:pPr>
      <w:r>
        <w:rPr>
          <w:b/>
        </w:rPr>
        <w:t>HOUSE BILL 1134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Berry, Senn, Simmons, Ramel, Peterson, Ryu, Leavitt, Valdez, Kloba, Hackney, Cody, Santos, Macri, Davis, and Pollet</w:t>
      </w:r>
    </w:p>
    <w:p/>
    <w:p>
      <w:r>
        <w:rPr>
          <w:t xml:space="preserve">Prefiled 01/08/21.</w:t>
        </w:rPr>
      </w:r>
      <w:r>
        <w:rPr>
          <w:t xml:space="preserve">Read first time 01/11/21.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forfeited firearms by the Washington state patrol; and amending RCW 9.41.098.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2016 1st sp.s. c 29 s 281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RCW or committed for mental health treatment under chapter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w:t>
      </w:r>
      <w:r>
        <w:t>((</w:t>
      </w:r>
      <w:r>
        <w:rPr>
          <w:strike/>
        </w:rPr>
        <w:t xml:space="preserve">ten</w:t>
      </w:r>
      <w:r>
        <w:t>))</w:t>
      </w:r>
      <w:r>
        <w:rPr/>
        <w:t xml:space="preserve"> </w:t>
      </w:r>
      <w:r>
        <w:rPr>
          <w:u w:val="single"/>
        </w:rPr>
        <w:t xml:space="preserve">10</w:t>
      </w:r>
      <w:r>
        <w:rPr/>
        <w:t xml:space="preserve"> percent of legal forfeited firearms for agency use, and shall either:</w:t>
      </w:r>
    </w:p>
    <w:p>
      <w:pPr>
        <w:spacing w:before="0" w:after="0" w:line="408" w:lineRule="exact"/>
        <w:ind w:left="0" w:right="0" w:firstLine="576"/>
        <w:jc w:val="left"/>
      </w:pPr>
      <w:r>
        <w:rPr/>
        <w:t xml:space="preserve">(i) Comply with the provisions for the auction of firearms in </w:t>
      </w:r>
      <w:r>
        <w:t>((</w:t>
      </w:r>
      <w:r>
        <w:rPr>
          <w:strike/>
        </w:rPr>
        <w:t xml:space="preserve">RCW 9.41.098</w:t>
      </w:r>
      <w:r>
        <w:t>))</w:t>
      </w:r>
      <w:r>
        <w:rPr/>
        <w:t xml:space="preserve"> </w:t>
      </w:r>
      <w:r>
        <w:rPr>
          <w:u w:val="single"/>
        </w:rPr>
        <w:t xml:space="preserve">this section</w:t>
      </w:r>
      <w:r>
        <w:rPr/>
        <w:t xml:space="preserve">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w:t>
      </w:r>
      <w:r>
        <w:t>((</w:t>
      </w:r>
      <w:r>
        <w:rPr>
          <w:strike/>
        </w:rPr>
        <w:t xml:space="preserve">twenty-five dollars</w:t>
      </w:r>
      <w:r>
        <w:t>))</w:t>
      </w:r>
      <w:r>
        <w:rPr/>
        <w:t xml:space="preserve"> </w:t>
      </w:r>
      <w:r>
        <w:rPr>
          <w:u w:val="single"/>
        </w:rPr>
        <w:t xml:space="preserve">$25</w:t>
      </w:r>
      <w:r>
        <w:rPr/>
        <w:t xml:space="preserve"> to the state treasurer for every short firearm neither auctioned nor traded, to a maximum of </w:t>
      </w:r>
      <w:r>
        <w:t>((</w:t>
      </w:r>
      <w:r>
        <w:rPr>
          <w:strike/>
        </w:rPr>
        <w:t xml:space="preserve">fifty thousand dollars</w:t>
      </w:r>
      <w:r>
        <w:t>))</w:t>
      </w:r>
      <w:r>
        <w:rPr/>
        <w:t xml:space="preserve"> </w:t>
      </w:r>
      <w:r>
        <w:rPr>
          <w:u w:val="single"/>
        </w:rPr>
        <w:t xml:space="preserve">$50,000</w:t>
      </w:r>
      <w:r>
        <w:rPr/>
        <w:t xml:space="preserve">.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firearms, and explosives are exempt from destruction and shall be disposed of by auction or trade to licensed dealers.</w:t>
      </w:r>
    </w:p>
    <w:p>
      <w:pPr>
        <w:spacing w:before="0" w:after="0" w:line="408" w:lineRule="exact"/>
        <w:ind w:left="0" w:right="0" w:firstLine="576"/>
        <w:jc w:val="left"/>
      </w:pPr>
      <w:r>
        <w:rPr/>
        <w:t xml:space="preserve">(d) Firearms in the possession of the Washington state patrol </w:t>
      </w:r>
      <w:r>
        <w:t>((</w:t>
      </w:r>
      <w:r>
        <w:rPr>
          <w:strike/>
        </w:rPr>
        <w:t xml:space="preserve">on or after May 7, 1993,</w:t>
      </w:r>
      <w:r>
        <w:t>))</w:t>
      </w:r>
      <w:r>
        <w:rPr/>
        <w:t xml:space="preserve"> that are judicially forfeited and no longer needed for evidence, or forfeited due to a failure to make a claim under RCW 63.35.020, must be disposed of as follows: (i) Firearms illegal for any person to possess must be destroyed; (ii) the Washington state patrol may retain a maximum of </w:t>
      </w:r>
      <w:r>
        <w:t>((</w:t>
      </w:r>
      <w:r>
        <w:rPr>
          <w:strike/>
        </w:rPr>
        <w:t xml:space="preserve">ten</w:t>
      </w:r>
      <w:r>
        <w:t>))</w:t>
      </w:r>
      <w:r>
        <w:rPr/>
        <w:t xml:space="preserve"> </w:t>
      </w:r>
      <w:r>
        <w:rPr>
          <w:u w:val="single"/>
        </w:rPr>
        <w:t xml:space="preserve">10</w:t>
      </w:r>
      <w:r>
        <w:rPr/>
        <w:t xml:space="preserve"> percent of legal firearms for agency use; and (iii) all other legal firearms must be auctioned or traded to licensed dealers </w:t>
      </w:r>
      <w:r>
        <w:rPr>
          <w:u w:val="single"/>
        </w:rPr>
        <w:t xml:space="preserve">or destroyed</w:t>
      </w:r>
      <w:r>
        <w:rPr/>
        <w:t xml:space="preserve">. The Washington state patrol may retain any proceeds of an auction or trade. </w:t>
      </w:r>
      <w:r>
        <w:rPr>
          <w:u w:val="single"/>
        </w:rPr>
        <w:t xml:space="preserve">Not later than six months after the effective date of this section, the Washington state patrol shall develop and have in place policies addressing the criteria for determining when forfeited firearms should be destroyed.</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
      <w:pPr>
        <w:jc w:val="center"/>
      </w:pPr>
      <w:r>
        <w:rPr>
          <w:b/>
        </w:rPr>
        <w:t>--- END ---</w:t>
      </w:r>
    </w:p>
    <w:sectPr>
      <w:pgNumType w:start="1"/>
      <w:footerReference xmlns:r="http://schemas.openxmlformats.org/officeDocument/2006/relationships" r:id="R666217ae680140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98e576f8144d78" /><Relationship Type="http://schemas.openxmlformats.org/officeDocument/2006/relationships/footer" Target="/word/footer1.xml" Id="R666217ae68014028" /></Relationships>
</file>