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0db96593e4bb7" /></Relationships>
</file>

<file path=word/document.xml><?xml version="1.0" encoding="utf-8"?>
<w:document xmlns:w="http://schemas.openxmlformats.org/wordprocessingml/2006/main">
  <w:body>
    <w:p>
      <w:r>
        <w:t>H-0804.1</w:t>
      </w:r>
    </w:p>
    <w:p>
      <w:pPr>
        <w:jc w:val="center"/>
      </w:pPr>
      <w:r>
        <w:t>_______________________________________________</w:t>
      </w:r>
    </w:p>
    <w:p/>
    <w:p>
      <w:pPr>
        <w:jc w:val="center"/>
      </w:pPr>
      <w:r>
        <w:rPr>
          <w:b/>
        </w:rPr>
        <w:t>SUBSTITUTE HOUSE BILL 1176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Paul, Boehnke, Kloba, Callan, Davis, Dolan, Riccelli, Bergquist, Lekanoff, and Shewmake; by request of State Board for Community and Technical Colleges)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higher education; and amending RCW 28A.635.060 and 28A.225.330.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w:t>
      </w:r>
      <w:r>
        <w:t>((</w:t>
      </w:r>
      <w:r>
        <w:rPr>
          <w:strike/>
        </w:rPr>
        <w:t xml:space="preserve">is</w:t>
      </w:r>
      <w:r>
        <w:t>))</w:t>
      </w:r>
      <w:r>
        <w:rPr/>
        <w:t xml:space="preserve"> </w:t>
      </w:r>
      <w:r>
        <w:rPr>
          <w:u w:val="single"/>
        </w:rPr>
        <w:t xml:space="preserve">may be</w:t>
      </w:r>
      <w:r>
        <w:rPr/>
        <w:t xml:space="preserve">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 </w:t>
      </w:r>
      <w:r>
        <w:t>((</w:t>
      </w:r>
      <w:r>
        <w:rPr>
          <w:strike/>
        </w:rPr>
        <w:t xml:space="preserve">and</w:t>
      </w:r>
      <w:r>
        <w:t>))</w:t>
      </w:r>
      <w:r>
        <w:rPr/>
        <w:t xml:space="preserve"> </w:t>
      </w:r>
      <w:r>
        <w:rPr>
          <w:u w:val="single"/>
        </w:rPr>
        <w:t xml:space="preserve">but not the grades or</w:t>
      </w:r>
      <w:r>
        <w:rPr/>
        <w:t xml:space="preserve"> transcripts</w:t>
      </w:r>
      <w:r>
        <w:rPr>
          <w:u w:val="single"/>
        </w:rPr>
        <w:t xml:space="preserve">,</w:t>
      </w:r>
      <w:r>
        <w:rPr/>
        <w:t xml:space="preserve"> of the </w:t>
      </w:r>
      <w:r>
        <w:t>((</w:t>
      </w:r>
      <w:r>
        <w:rPr>
          <w:strike/>
        </w:rPr>
        <w:t xml:space="preserve">pupil</w:t>
      </w:r>
      <w:r>
        <w:t>))</w:t>
      </w:r>
      <w:r>
        <w:rPr/>
        <w:t xml:space="preserve"> </w:t>
      </w:r>
      <w:r>
        <w:rPr>
          <w:u w:val="single"/>
        </w:rPr>
        <w:t xml:space="preserve">student</w:t>
      </w:r>
      <w:r>
        <w:rPr/>
        <w:t xml:space="preserve"> responsible for the damage or loss until the </w:t>
      </w:r>
      <w:r>
        <w:t>((</w:t>
      </w:r>
      <w:r>
        <w:rPr>
          <w:strike/>
        </w:rPr>
        <w:t xml:space="preserve">pupil</w:t>
      </w:r>
      <w:r>
        <w:t>))</w:t>
      </w:r>
      <w:r>
        <w:rPr/>
        <w:t xml:space="preserve"> </w:t>
      </w:r>
      <w:r>
        <w:rPr>
          <w:u w:val="single"/>
        </w:rPr>
        <w:t xml:space="preserve">student</w:t>
      </w:r>
      <w:r>
        <w:rPr/>
        <w:t xml:space="preserve"> or the </w:t>
      </w:r>
      <w:r>
        <w:t>((</w:t>
      </w:r>
      <w:r>
        <w:rPr>
          <w:strike/>
        </w:rPr>
        <w:t xml:space="preserve">pupil's</w:t>
      </w:r>
      <w:r>
        <w:t>))</w:t>
      </w:r>
      <w:r>
        <w:rPr/>
        <w:t xml:space="preserve"> </w:t>
      </w:r>
      <w:r>
        <w:rPr>
          <w:u w:val="single"/>
        </w:rPr>
        <w:t xml:space="preserve">student's</w:t>
      </w:r>
      <w:r>
        <w:rPr/>
        <w:t xml:space="preserve"> parent or guardian has paid for the damages. </w:t>
      </w:r>
      <w:r>
        <w:t>((</w:t>
      </w:r>
      <w:r>
        <w:rPr>
          <w:strike/>
        </w:rPr>
        <w:t xml:space="preserve">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w:t>
      </w:r>
      <w:r>
        <w:t>))</w:t>
      </w:r>
      <w:r>
        <w:rPr/>
        <w:t xml:space="preserve"> When the </w:t>
      </w:r>
      <w:r>
        <w:t>((</w:t>
      </w:r>
      <w:r>
        <w:rPr>
          <w:strike/>
        </w:rPr>
        <w:t xml:space="preserve">pupil</w:t>
      </w:r>
      <w:r>
        <w:t>))</w:t>
      </w:r>
      <w:r>
        <w:rPr/>
        <w:t xml:space="preserve"> </w:t>
      </w:r>
      <w:r>
        <w:rPr>
          <w:u w:val="single"/>
        </w:rPr>
        <w:t xml:space="preserve">student</w:t>
      </w:r>
      <w:r>
        <w:rPr/>
        <w:t xml:space="preserve">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w:t>
      </w:r>
      <w:r>
        <w:rPr/>
        <w:t xml:space="preserve"> for the </w:t>
      </w:r>
      <w:r>
        <w:t>((</w:t>
      </w:r>
      <w:r>
        <w:rPr>
          <w:strike/>
        </w:rPr>
        <w:t xml:space="preserve">pupil</w:t>
      </w:r>
      <w:r>
        <w:t>))</w:t>
      </w:r>
      <w:r>
        <w:rPr/>
        <w:t xml:space="preserve"> </w:t>
      </w:r>
      <w:r>
        <w:rPr>
          <w:u w:val="single"/>
        </w:rPr>
        <w:t xml:space="preserve">student</w:t>
      </w:r>
      <w:r>
        <w:rPr/>
        <w:t xml:space="preserve"> in lieu of the payment of monetary damages. Upon completion of </w:t>
      </w:r>
      <w:r>
        <w:t>((</w:t>
      </w:r>
      <w:r>
        <w:rPr>
          <w:strike/>
        </w:rPr>
        <w:t xml:space="preserve">voluntary work</w:t>
      </w:r>
      <w:r>
        <w:t>))</w:t>
      </w:r>
      <w:r>
        <w:rPr/>
        <w:t xml:space="preserve"> </w:t>
      </w:r>
      <w:r>
        <w:rPr>
          <w:u w:val="single"/>
        </w:rPr>
        <w:t xml:space="preserve">community service</w:t>
      </w:r>
      <w:r>
        <w:rPr/>
        <w:t xml:space="preserve"> the </w:t>
      </w:r>
      <w:r>
        <w:t>((</w:t>
      </w:r>
      <w:r>
        <w:rPr>
          <w:strike/>
        </w:rPr>
        <w:t xml:space="preserve">grades,</w:t>
      </w:r>
      <w:r>
        <w:t>))</w:t>
      </w:r>
      <w:r>
        <w:rPr/>
        <w:t xml:space="preserve"> diploma</w:t>
      </w:r>
      <w:r>
        <w:t>((</w:t>
      </w:r>
      <w:r>
        <w:rPr>
          <w:strike/>
        </w:rPr>
        <w:t xml:space="preserve">, and transcripts</w:t>
      </w:r>
      <w:r>
        <w:t>))</w:t>
      </w:r>
      <w:r>
        <w:rPr/>
        <w:t xml:space="preserve"> of the </w:t>
      </w:r>
      <w:r>
        <w:t>((</w:t>
      </w:r>
      <w:r>
        <w:rPr>
          <w:strike/>
        </w:rPr>
        <w:t xml:space="preserve">pupil shall</w:t>
      </w:r>
      <w:r>
        <w:t>))</w:t>
      </w:r>
      <w:r>
        <w:rPr/>
        <w:t xml:space="preserve"> </w:t>
      </w:r>
      <w:r>
        <w:rPr>
          <w:u w:val="single"/>
        </w:rPr>
        <w:t xml:space="preserve">student must</w:t>
      </w:r>
      <w:r>
        <w:rPr/>
        <w:t xml:space="preserve"> be released. The parent or guardian of </w:t>
      </w:r>
      <w:r>
        <w:t>((</w:t>
      </w:r>
      <w:r>
        <w:rPr>
          <w:strike/>
        </w:rPr>
        <w:t xml:space="preserve">such pupil</w:t>
      </w:r>
      <w:r>
        <w:t>))</w:t>
      </w:r>
      <w:r>
        <w:rPr/>
        <w:t xml:space="preserve"> </w:t>
      </w:r>
      <w:r>
        <w:rPr>
          <w:u w:val="single"/>
        </w:rPr>
        <w:t xml:space="preserve">the student</w:t>
      </w:r>
      <w:r>
        <w:rPr/>
        <w:t xml:space="preserve"> shall be liable for damages as otherwise provided by law.</w:t>
      </w:r>
    </w:p>
    <w:p>
      <w:pPr>
        <w:spacing w:before="0" w:after="0" w:line="408" w:lineRule="exact"/>
        <w:ind w:left="0" w:right="0" w:firstLine="576"/>
        <w:jc w:val="left"/>
      </w:pPr>
      <w:r>
        <w:rPr/>
        <w:t xml:space="preserve">(2) Before </w:t>
      </w:r>
      <w:r>
        <w:t>((</w:t>
      </w:r>
      <w:r>
        <w:rPr>
          <w:strike/>
        </w:rPr>
        <w:t xml:space="preserve">any penalties are assessed</w:t>
      </w:r>
      <w:r>
        <w:t>))</w:t>
      </w:r>
      <w:r>
        <w:rPr/>
        <w:t xml:space="preserve"> </w:t>
      </w:r>
      <w:r>
        <w:rPr>
          <w:u w:val="single"/>
        </w:rPr>
        <w:t xml:space="preserve">the diploma is withheld</w:t>
      </w:r>
      <w:r>
        <w:rPr/>
        <w:t xml:space="preserve"> under this section, a school district board of directors shall adopt procedures which insure that </w:t>
      </w:r>
      <w:r>
        <w:t>((</w:t>
      </w:r>
      <w:r>
        <w:rPr>
          <w:strike/>
        </w:rPr>
        <w:t xml:space="preserve">pupils'</w:t>
      </w:r>
      <w:r>
        <w:t>))</w:t>
      </w:r>
      <w:r>
        <w:rPr/>
        <w:t xml:space="preserve"> </w:t>
      </w:r>
      <w:r>
        <w:rPr>
          <w:u w:val="single"/>
        </w:rPr>
        <w:t xml:space="preserve">students'</w:t>
      </w:r>
      <w:r>
        <w:rPr/>
        <w:t xml:space="preserve">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0" w:after="0" w:line="408" w:lineRule="exact"/>
        <w:ind w:left="0" w:right="0" w:firstLine="576"/>
        <w:jc w:val="left"/>
      </w:pPr>
      <w:r>
        <w:rPr>
          <w:u w:val="single"/>
        </w:rPr>
        <w:t xml:space="preserve">(4)(a) Each school district that withholds a diploma under this section shall publish and maintain the following information on its website:</w:t>
      </w:r>
    </w:p>
    <w:p>
      <w:pPr>
        <w:spacing w:before="0" w:after="0" w:line="408" w:lineRule="exact"/>
        <w:ind w:left="0" w:right="0" w:firstLine="576"/>
        <w:jc w:val="left"/>
      </w:pPr>
      <w:r>
        <w:rPr>
          <w:u w:val="single"/>
        </w:rPr>
        <w:t xml:space="preserve">(i) The number of diplomas withheld under this section, by graduating class, during the previous three school years; and</w:t>
      </w:r>
    </w:p>
    <w:p>
      <w:pPr>
        <w:spacing w:before="0" w:after="0" w:line="408" w:lineRule="exact"/>
        <w:ind w:left="0" w:right="0" w:firstLine="576"/>
        <w:jc w:val="left"/>
      </w:pPr>
      <w:r>
        <w:rPr>
          <w:u w:val="single"/>
        </w:rPr>
        <w:t xml:space="preserve">(ii) The number of students with withheld diplomas who were eligible for free or reduced-price meals during their last two years of enrollment in the school district.</w:t>
      </w:r>
    </w:p>
    <w:p>
      <w:pPr>
        <w:spacing w:before="0" w:after="0" w:line="408" w:lineRule="exact"/>
        <w:ind w:left="0" w:right="0" w:firstLine="576"/>
        <w:jc w:val="left"/>
      </w:pPr>
      <w:r>
        <w:rPr>
          <w:u w:val="single"/>
        </w:rPr>
        <w:t xml:space="preserve">(b) To the extent practicable, school districts must publish the information required by this subsection (4) with the information published under RCW 28A.325.050.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w:t>
      </w:r>
      <w:r>
        <w:t>((</w:t>
      </w:r>
      <w:r>
        <w:rPr>
          <w:strike/>
        </w:rPr>
        <w:t xml:space="preserve">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r>
        <w:t>))</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
      <w:pPr>
        <w:jc w:val="center"/>
      </w:pPr>
      <w:r>
        <w:rPr>
          <w:b/>
        </w:rPr>
        <w:t>--- END ---</w:t>
      </w:r>
    </w:p>
    <w:sectPr>
      <w:pgNumType w:start="1"/>
      <w:footerReference xmlns:r="http://schemas.openxmlformats.org/officeDocument/2006/relationships" r:id="R21d056398ec04c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89f4a4cc94b68" /><Relationship Type="http://schemas.openxmlformats.org/officeDocument/2006/relationships/footer" Target="/word/footer1.xml" Id="R21d056398ec04cc0" /></Relationships>
</file>