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d8e72652994ade" /></Relationships>
</file>

<file path=word/document.xml><?xml version="1.0" encoding="utf-8"?>
<w:document xmlns:w="http://schemas.openxmlformats.org/wordprocessingml/2006/main">
  <w:body>
    <w:p>
      <w:r>
        <w:t>Z-0030.3</w:t>
      </w:r>
    </w:p>
    <w:p>
      <w:pPr>
        <w:jc w:val="center"/>
      </w:pPr>
      <w:r>
        <w:t>_______________________________________________</w:t>
      </w:r>
    </w:p>
    <w:p/>
    <w:p>
      <w:pPr>
        <w:jc w:val="center"/>
      </w:pPr>
      <w:r>
        <w:rPr>
          <w:b/>
        </w:rPr>
        <w:t>HOUSE BILL 1282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J. Johnson, Hansen, Ramel, Frame, Dolan, Bateman, Fitzgibbon, Ryu, Berry, Peterson, Davis, Hackney, Fey, Thai, Gregerson, Macri, Callan, Ormsby, Pollet, Senn, and Ramos; by request of Department of Corrections</w:t>
      </w:r>
    </w:p>
    <w:p/>
    <w:p>
      <w:r>
        <w:rPr>
          <w:t xml:space="preserve">Read first time 01/19/21.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time for certain offenses; amending RCW 9.94A.729 and 9.94A.729;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(d) </w:t>
      </w:r>
      <w:r>
        <w:t>((</w:t>
      </w:r>
      <w:r>
        <w:rPr>
          <w:strike/>
        </w:rPr>
        <w:t xml:space="preserve">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w:t>
      </w:r>
      <w:r>
        <w:t>))</w:t>
      </w:r>
      <w:r>
        <w:rPr/>
        <w:t xml:space="preserve"> In no other case shall the aggregate earned release time exceed one-third of the total sentence.</w:t>
      </w:r>
    </w:p>
    <w:p>
      <w:pPr>
        <w:spacing w:before="0" w:after="0" w:line="408" w:lineRule="exact"/>
        <w:ind w:left="0" w:right="0" w:firstLine="576"/>
        <w:jc w:val="left"/>
      </w:pPr>
      <w:r>
        <w:t>((</w:t>
      </w:r>
      <w:r>
        <w:rPr>
          <w:strike/>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w:t>
      </w:r>
      <w:r>
        <w:t>((</w:t>
      </w:r>
      <w:r>
        <w:rPr>
          <w:strike/>
        </w:rPr>
        <w:t xml:space="preserve">shall not</w:t>
      </w:r>
      <w:r>
        <w:t>))</w:t>
      </w:r>
      <w:r>
        <w:rPr/>
        <w:t xml:space="preserve"> </w:t>
      </w:r>
      <w:r>
        <w:rPr>
          <w:u w:val="single"/>
        </w:rPr>
        <w:t xml:space="preserve">may</w:t>
      </w:r>
      <w:r>
        <w:rPr/>
        <w:t xml:space="preserve"> receive any good time credits or earned release time for that portion of his or her sentence that results from any deadly weapon enhancements. </w:t>
      </w:r>
      <w:r>
        <w:rPr>
          <w:u w:val="single"/>
        </w:rPr>
        <w:t xml:space="preserve">The offender may receive good time credits and earned release time for the weapons enhancement portion of the sentence at the same rate allowed for the sentence on the underlying offense.</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w:t>
      </w:r>
      <w:r>
        <w:t>((</w:t>
      </w:r>
      <w:r>
        <w:rPr>
          <w:strike/>
        </w:rPr>
        <w:t xml:space="preserve">shall not</w:t>
      </w:r>
      <w:r>
        <w:t>))</w:t>
      </w:r>
      <w:r>
        <w:rPr/>
        <w:t xml:space="preserve"> </w:t>
      </w:r>
      <w:r>
        <w:rPr>
          <w:u w:val="single"/>
        </w:rPr>
        <w:t xml:space="preserve">may</w:t>
      </w:r>
      <w:r>
        <w:rPr/>
        <w:t xml:space="preserve"> receive </w:t>
      </w:r>
      <w:r>
        <w:t>((</w:t>
      </w:r>
      <w:r>
        <w:rPr>
          <w:strike/>
        </w:rPr>
        <w:t xml:space="preserve">any</w:t>
      </w:r>
      <w:r>
        <w:t>))</w:t>
      </w:r>
      <w:r>
        <w:rPr/>
        <w:t xml:space="preserve"> good time credits or earned release time for any portion of his or her sentence that results from those enhancements. </w:t>
      </w:r>
      <w:r>
        <w:rPr>
          <w:u w:val="single"/>
        </w:rPr>
        <w:t xml:space="preserve">The offender may receive good time credits or earned release time for the enhancement portion of the sentence at the same rate allowed for the sentence on the underlying offense.</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(d) </w:t>
      </w:r>
      <w:r>
        <w:t>((</w:t>
      </w:r>
      <w:r>
        <w:rPr>
          <w:strike/>
        </w:rPr>
        <w:t xml:space="preserve">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w:t>
      </w:r>
      <w:r>
        <w:t>))</w:t>
      </w:r>
      <w:r>
        <w:rPr/>
        <w:t xml:space="preserve"> In no other case shall the aggregate earned release time exceed one-third of the total sentence.</w:t>
      </w:r>
    </w:p>
    <w:p>
      <w:pPr>
        <w:spacing w:before="0" w:after="0" w:line="408" w:lineRule="exact"/>
        <w:ind w:left="0" w:right="0" w:firstLine="576"/>
        <w:jc w:val="left"/>
      </w:pPr>
      <w:r>
        <w:rPr/>
        <w:t xml:space="preserve">(4) </w:t>
      </w:r>
      <w:r>
        <w:t>((</w:t>
      </w:r>
      <w:r>
        <w:rPr>
          <w:strike/>
        </w:rPr>
        <w:t xml:space="preserve">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9.94A.729, the department of corrections shall recalculate the earned release date for any offender currently serving a term in a facility or institution either operated by the state or utilized under contract. The earned release date shall be recalculated whether the offender is currently incarcerated or is sentenced after the effective date of this section, and regardless of the offender's date of offense. For offenders whose offense was committed prior to the effective date of this section, the recalculation shall not extend a term of incarceration beyond that to which an offender is currently subject. This act applies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recalculations of earned time pursuant to sections 1 and 2 of this act do not create any expectations that the percentage of earned release time will be revised before July 1, 2021, and offenders have no reason to conclude that the maximum percentage of earned release time is an entitlement or creates any liberty interest. The department of corrections is authorized to take the time reasonably necessary to complete the recalculations of earned release time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9eb8187b900a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8365adabc4041" /><Relationship Type="http://schemas.openxmlformats.org/officeDocument/2006/relationships/footer" Target="/word/footer1.xml" Id="R9eb8187b900a446c" /></Relationships>
</file>