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19391b84bf4c64" /></Relationships>
</file>

<file path=word/document.xml><?xml version="1.0" encoding="utf-8"?>
<w:document xmlns:w="http://schemas.openxmlformats.org/wordprocessingml/2006/main">
  <w:body>
    <w:p>
      <w:r>
        <w:t>H-0556.1</w:t>
      </w:r>
    </w:p>
    <w:p>
      <w:pPr>
        <w:jc w:val="center"/>
      </w:pPr>
      <w:r>
        <w:t>_______________________________________________</w:t>
      </w:r>
    </w:p>
    <w:p/>
    <w:p>
      <w:pPr>
        <w:jc w:val="center"/>
      </w:pPr>
      <w:r>
        <w:rPr>
          <w:b/>
        </w:rPr>
        <w:t>HOUSE BILL 1398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Dufault, Caldier, Volz, Robertson, Chase, Klicker, Jacobsen, Walsh, Chambers, Corry, Vick, and Eslick</w:t>
      </w:r>
    </w:p>
    <w:p/>
    <w:p>
      <w:r>
        <w:rPr>
          <w:t xml:space="preserve">Read first time 01/27/21.  </w:t>
        </w:rPr>
      </w:r>
      <w:r>
        <w:rPr>
          <w:t xml:space="preserve">Referred to Committee on Housing, Human Services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preserving affordable housing and assisting tenants and rental housing providers in response to the COVID-19 public health crisis; creating new sections; making an appropriation;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COVID-19 public health crisis is causing sustained economic downturn throughout Washington state and is also causing many tenants and rental housing providers to experience economic hardship. It is the intent of the legislature to create a temporary program to provide funds for tenants significantly impacted by the COVID-19 public health crisis to pay rent to their housing providers and remain in compliance with the terms of their leases.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sections 3 through 7 of this act unless the context clearly requires otherwise.</w:t>
      </w:r>
    </w:p>
    <w:p>
      <w:pPr>
        <w:spacing w:before="0" w:after="0" w:line="408" w:lineRule="exact"/>
        <w:ind w:left="0" w:right="0" w:firstLine="576"/>
        <w:jc w:val="left"/>
      </w:pPr>
      <w:r>
        <w:rPr/>
        <w:t xml:space="preserve">(1) "COVID" refers to the COVID-19 public health crisis.</w:t>
      </w:r>
    </w:p>
    <w:p>
      <w:pPr>
        <w:spacing w:before="0" w:after="0" w:line="408" w:lineRule="exact"/>
        <w:ind w:left="0" w:right="0" w:firstLine="576"/>
        <w:jc w:val="left"/>
      </w:pPr>
      <w:r>
        <w:rPr/>
        <w:t xml:space="preserve">(2) "Eviction moratorium" refers to the governor of the state of Washington's proclamation 20-19, proclaiming a moratorium on certain evictions throughout Washington state on March 18, 2020, and any subsequent orders extending or amending such proclamation by the governor of the state of Washington, as well as any other eviction moratorium or ban entered by any city, town, or county in the state in response to COVID.</w:t>
      </w:r>
    </w:p>
    <w:p>
      <w:pPr>
        <w:spacing w:before="0" w:after="0" w:line="408" w:lineRule="exact"/>
        <w:ind w:left="0" w:right="0" w:firstLine="576"/>
        <w:jc w:val="left"/>
      </w:pPr>
      <w:r>
        <w:rPr/>
        <w:t xml:space="preserve">(3) "Landlord" has the same meaning as defined in RCW 59.18.030.</w:t>
      </w:r>
    </w:p>
    <w:p>
      <w:pPr>
        <w:spacing w:before="0" w:after="0" w:line="408" w:lineRule="exact"/>
        <w:ind w:left="0" w:right="0" w:firstLine="576"/>
        <w:jc w:val="left"/>
      </w:pPr>
      <w:r>
        <w:rPr/>
        <w:t xml:space="preserve">(4) "Rent" has the same meaning as defined in RCW 59.18.030.</w:t>
      </w:r>
    </w:p>
    <w:p>
      <w:pPr>
        <w:spacing w:before="0" w:after="0" w:line="408" w:lineRule="exact"/>
        <w:ind w:left="0" w:right="0" w:firstLine="576"/>
        <w:jc w:val="left"/>
      </w:pPr>
      <w:r>
        <w:rPr/>
        <w:t xml:space="preserve">(5) "Tenant" has the same meaning as defined in RCW 59.18.030.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eviction moratorium currently in effect is hereby suspended.</w:t>
      </w:r>
    </w:p>
    <w:p>
      <w:pPr>
        <w:spacing w:before="0" w:after="0" w:line="408" w:lineRule="exact"/>
        <w:ind w:left="0" w:right="0" w:firstLine="576"/>
        <w:jc w:val="left"/>
      </w:pPr>
      <w:r>
        <w:rPr/>
        <w:t xml:space="preserve">(2)(a) A landlord may immediately initiate an action under RCW 59.12.030(4) upon acts in violation of RCW 59.18.130 and 59.18.140 by the tenant, guests of the tenant, and invitees of the tenant, occurring as of the effective date of this section.</w:t>
      </w:r>
    </w:p>
    <w:p>
      <w:pPr>
        <w:spacing w:before="0" w:after="0" w:line="408" w:lineRule="exact"/>
        <w:ind w:left="0" w:right="0" w:firstLine="576"/>
        <w:jc w:val="left"/>
      </w:pPr>
      <w:r>
        <w:rPr/>
        <w:t xml:space="preserve">(b) Beginning on the effective date of this section, a landlord must provide to a tenant who has delinquent rent and has not already agreed to a payment plan notice of the affidavit of COVID hardship and option of payment plan described in sections 4 through 6 of this act.</w:t>
      </w:r>
    </w:p>
    <w:p>
      <w:pPr>
        <w:spacing w:before="0" w:after="0" w:line="408" w:lineRule="exact"/>
        <w:ind w:left="0" w:right="0" w:firstLine="576"/>
        <w:jc w:val="left"/>
      </w:pPr>
      <w:r>
        <w:rPr/>
        <w:t xml:space="preserve">(3) Within seven days of receiving the landlord's notice under this section, a tenant must respond to the notice provided by a landlord by returning the affidavit of COVID hardship and entering into a payment plan described in section 4 of this act. If a tenant does not respond as described in this subsection, a landlord may serve a tenant with a 14-day notice pursuant to RCW 59.12.030(3).</w:t>
      </w:r>
    </w:p>
    <w:p>
      <w:pPr>
        <w:spacing w:before="0" w:after="0" w:line="408" w:lineRule="exact"/>
        <w:ind w:left="0" w:right="0" w:firstLine="576"/>
        <w:jc w:val="left"/>
      </w:pPr>
      <w:r>
        <w:rPr/>
        <w:t xml:space="preserve">(4) When a landlord serves a 14-day notice pursuant to RCW 59.12.030, the following notice packet must be served on the tenant: 14-day notice as required by RCW 59.18.057, the affidavit of COVID hardship, and the notice of payment plan options.</w:t>
      </w:r>
    </w:p>
    <w:p>
      <w:pPr>
        <w:spacing w:before="0" w:after="0" w:line="408" w:lineRule="exact"/>
        <w:ind w:left="0" w:right="0" w:firstLine="576"/>
        <w:jc w:val="left"/>
      </w:pPr>
      <w:r>
        <w:rPr/>
        <w:t xml:space="preserve">(5) All forms required by this act must comply with the requirements of RCW 59.18.058.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Where there is any delinquency related to rent occurring between February 29, 2020, and June 30, 2021, a landlord must offer the tenant an option of payment plan consisting of a repayment schedule equal to or greater than payment of the outstanding debt in monthly payments of at least one-sixth of the outstanding debt owing, except where federal regulations require a different repayment schedule.</w:t>
      </w:r>
    </w:p>
    <w:p>
      <w:pPr>
        <w:spacing w:before="0" w:after="0" w:line="408" w:lineRule="exact"/>
        <w:ind w:left="0" w:right="0" w:firstLine="576"/>
        <w:jc w:val="left"/>
      </w:pPr>
      <w:r>
        <w:rPr/>
        <w:t xml:space="preserve">(2) A tenant's regular, contractual monthly rental payments must continue.</w:t>
      </w:r>
    </w:p>
    <w:p>
      <w:pPr>
        <w:spacing w:before="0" w:after="0" w:line="408" w:lineRule="exact"/>
        <w:ind w:left="0" w:right="0" w:firstLine="576"/>
        <w:jc w:val="left"/>
      </w:pPr>
      <w:r>
        <w:rPr/>
        <w:t xml:space="preserve">(3) All repayment plan agreements between a landlord and a tenant must be in writing.</w:t>
      </w:r>
    </w:p>
    <w:p>
      <w:pPr>
        <w:spacing w:before="0" w:after="0" w:line="408" w:lineRule="exact"/>
        <w:ind w:left="0" w:right="0" w:firstLine="576"/>
        <w:jc w:val="left"/>
      </w:pPr>
      <w:r>
        <w:rPr/>
        <w:t xml:space="preserve">(4) Any payment agreement entered into before the effective date of this section remains in full force and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tenant who has received notice under section 3 of this act must complete and return to his or her landlord an affidavit of COVID hardship within seven days of service of the notice packet described in section 3 of this act.</w:t>
      </w:r>
    </w:p>
    <w:p>
      <w:pPr>
        <w:spacing w:before="0" w:after="0" w:line="408" w:lineRule="exact"/>
        <w:ind w:left="0" w:right="0" w:firstLine="576"/>
        <w:jc w:val="left"/>
      </w:pPr>
      <w:r>
        <w:rPr/>
        <w:t xml:space="preserve">(b) The tenant must return the affidavit of COVID hardship to the landlord in person, by first-class mail, or by electronically sending a copy or photograph of the affidavit to the landlord.</w:t>
      </w:r>
    </w:p>
    <w:p>
      <w:pPr>
        <w:spacing w:before="0" w:after="0" w:line="408" w:lineRule="exact"/>
        <w:ind w:left="0" w:right="0" w:firstLine="576"/>
        <w:jc w:val="left"/>
      </w:pPr>
      <w:r>
        <w:rPr/>
        <w:t xml:space="preserve">(2) COVID hardship exists when a tenant has experienced at least one of the following hardships since February 29, 2020:</w:t>
      </w:r>
    </w:p>
    <w:p>
      <w:pPr>
        <w:spacing w:before="0" w:after="0" w:line="408" w:lineRule="exact"/>
        <w:ind w:left="0" w:right="0" w:firstLine="576"/>
        <w:jc w:val="left"/>
      </w:pPr>
      <w:r>
        <w:rPr/>
        <w:t xml:space="preserve">(a) Loss of income directly related to COVID;</w:t>
      </w:r>
    </w:p>
    <w:p>
      <w:pPr>
        <w:spacing w:before="0" w:after="0" w:line="408" w:lineRule="exact"/>
        <w:ind w:left="0" w:right="0" w:firstLine="576"/>
        <w:jc w:val="left"/>
      </w:pPr>
      <w:r>
        <w:rPr/>
        <w:t xml:space="preserve">(b) Extraordinary expenses directly related to health impacts of COVID;</w:t>
      </w:r>
    </w:p>
    <w:p>
      <w:pPr>
        <w:spacing w:before="0" w:after="0" w:line="408" w:lineRule="exact"/>
        <w:ind w:left="0" w:right="0" w:firstLine="576"/>
        <w:jc w:val="left"/>
      </w:pPr>
      <w:r>
        <w:rPr/>
        <w:t xml:space="preserve">(c) New care responsibilities for a child or an elderly, disabled, or sick family member directly related to COVID that limit the tenant's ability to earn income; or</w:t>
      </w:r>
    </w:p>
    <w:p>
      <w:pPr>
        <w:spacing w:before="0" w:after="0" w:line="408" w:lineRule="exact"/>
        <w:ind w:left="0" w:right="0" w:firstLine="576"/>
        <w:jc w:val="left"/>
      </w:pPr>
      <w:r>
        <w:rPr/>
        <w:t xml:space="preserve">(d) Extraordinary costs for child care or attending to an elderly, disabled, or sick family member directly related to COVID.</w:t>
      </w:r>
    </w:p>
    <w:p>
      <w:pPr>
        <w:spacing w:before="0" w:after="0" w:line="408" w:lineRule="exact"/>
        <w:ind w:left="0" w:right="0" w:firstLine="576"/>
        <w:jc w:val="left"/>
      </w:pPr>
      <w:r>
        <w:rPr/>
        <w:t xml:space="preserve">(3) A tenant whose household income exceeds 130 percent of the area median income for the county where the tenant resides may be required to provide additional documentation supporting the tenant's claim of financial distress with his or her affidavit of COVID hardship. If a tenant fails to submit this documentation together with his or her declaration of COVID-related financial distress, and does not either pay the amount demanded in the landlord's notice or deliver possession of the premises back to the landlord, the landlord may begin an unlawful detainer action against the tenant.</w:t>
      </w:r>
    </w:p>
    <w:p>
      <w:pPr>
        <w:spacing w:before="0" w:after="0" w:line="408" w:lineRule="exact"/>
        <w:ind w:left="0" w:right="0" w:firstLine="576"/>
        <w:jc w:val="left"/>
      </w:pPr>
      <w:r>
        <w:rPr/>
        <w:t xml:space="preserve">(4) A tenant completing the affidavit of COVID hardship must provide proof of hardship.</w:t>
      </w:r>
    </w:p>
    <w:p>
      <w:pPr>
        <w:spacing w:before="0" w:after="0" w:line="408" w:lineRule="exact"/>
        <w:ind w:left="0" w:right="0" w:firstLine="576"/>
        <w:jc w:val="left"/>
      </w:pPr>
      <w:r>
        <w:rPr/>
        <w:t xml:space="preserve">(5) If a tenant fails to complete and return the affidavit of COVID hardship to the landlord within the time frame set forth in subsection (1)(a) of this section, the landlord may commence an unlawful detainer action by filing a summons and complaint with the court pursuant to chapter 59.12 RCW.</w:t>
      </w:r>
    </w:p>
    <w:p>
      <w:pPr>
        <w:spacing w:before="0" w:after="0" w:line="408" w:lineRule="exact"/>
        <w:ind w:left="0" w:right="0" w:firstLine="576"/>
        <w:jc w:val="left"/>
      </w:pPr>
      <w:r>
        <w:rPr/>
        <w:t xml:space="preserve">(6) The affidavit of COVID hardship provided by the landlord must be in substantially the following form:</w:t>
      </w:r>
    </w:p>
    <w:p>
      <w:pPr>
        <w:spacing w:before="0" w:after="0" w:line="408" w:lineRule="exact"/>
        <w:ind w:left="0" w:right="0" w:firstLine="576"/>
        <w:jc w:val="left"/>
        <w:tabs>
          <w:tab w:val="right" w:leader="underscore" w:pos="9936"/>
        </w:tabs>
      </w:pPr>
      <w:r>
        <w:rPr/>
        <w:t xml:space="preserve">Date: </w:t>
      </w:r>
      <w:r>
        <w:rPr>
          <w:u w:val="single"/>
        </w:rPr>
        <w:tab/>
      </w:r>
    </w:p>
    <w:p>
      <w:pPr>
        <w:spacing w:before="0" w:after="0" w:line="408" w:lineRule="exact"/>
        <w:ind w:left="0" w:right="0" w:firstLine="576"/>
        <w:jc w:val="left"/>
        <w:tabs>
          <w:tab w:val="right" w:leader="underscore" w:pos="9936"/>
        </w:tabs>
      </w:pPr>
      <w:r>
        <w:rPr/>
        <w:t xml:space="preserve">Tenant Name(s): </w:t>
      </w:r>
      <w:r>
        <w:rPr>
          <w:u w:val="single"/>
        </w:rPr>
        <w:tab/>
      </w:r>
    </w:p>
    <w:p>
      <w:pPr>
        <w:spacing w:before="0" w:after="0" w:line="408" w:lineRule="exact"/>
        <w:ind w:left="0" w:right="0" w:firstLine="576"/>
        <w:jc w:val="left"/>
        <w:tabs>
          <w:tab w:val="right" w:leader="underscore" w:pos="9936"/>
        </w:tabs>
      </w:pPr>
      <w:r>
        <w:rPr/>
        <w:t xml:space="preserve">Tenant Address: </w:t>
      </w:r>
      <w:r>
        <w:rPr>
          <w:u w:val="single"/>
        </w:rPr>
        <w:tab/>
      </w:r>
    </w:p>
    <w:p>
      <w:pPr>
        <w:spacing w:before="0" w:after="0" w:line="408" w:lineRule="exact"/>
        <w:ind w:left="0" w:right="0" w:firstLine="576"/>
        <w:jc w:val="left"/>
        <w:tabs>
          <w:tab w:val="right" w:leader="underscore" w:pos="9936"/>
        </w:tabs>
      </w:pPr>
      <w:r>
        <w:rPr/>
        <w:t xml:space="preserve">Landlord Name: </w:t>
      </w:r>
      <w:r>
        <w:rPr>
          <w:u w:val="single"/>
        </w:rPr>
        <w:tab/>
      </w:r>
    </w:p>
    <w:p>
      <w:pPr>
        <w:spacing w:before="0" w:after="0" w:line="408" w:lineRule="exact"/>
        <w:ind w:left="0" w:right="0" w:firstLine="576"/>
        <w:jc w:val="left"/>
        <w:tabs>
          <w:tab w:val="right" w:leader="underscore" w:pos="9936"/>
        </w:tabs>
      </w:pPr>
      <w:r>
        <w:rPr/>
        <w:t xml:space="preserve">Landlord Address: </w:t>
      </w:r>
      <w:r>
        <w:rPr>
          <w:u w:val="single"/>
        </w:rPr>
        <w:tab/>
      </w:r>
    </w:p>
    <w:p>
      <w:pPr>
        <w:spacing w:before="0" w:after="0" w:line="408" w:lineRule="exact"/>
        <w:ind w:left="0" w:right="0" w:firstLine="0"/>
        <w:jc w:val="center"/>
      </w:pPr>
      <w:r>
        <w:rPr/>
        <w:t xml:space="preserve">AFFIDAVIT OF COVID HARDSHIP AFFECTING PAYMENT OF RENT</w:t>
      </w:r>
    </w:p>
    <w:p>
      <w:pPr>
        <w:spacing w:before="0" w:after="0" w:line="408" w:lineRule="exact"/>
        <w:ind w:left="0" w:right="0" w:firstLine="0"/>
        <w:jc w:val="left"/>
      </w:pPr>
      <w:r>
        <w:rPr/>
        <w:t xml:space="preserve">The tenant must provide this signed document to the landlord within seven days of the date above.</w:t>
      </w:r>
    </w:p>
    <w:p>
      <w:pPr>
        <w:spacing w:before="0" w:after="0" w:line="408" w:lineRule="exact"/>
        <w:ind w:left="0" w:right="0" w:firstLine="0"/>
        <w:jc w:val="left"/>
      </w:pPr>
      <w:r>
        <w:rPr/>
        <w:t xml:space="preserve">I attest that the foregoing are true and correct:</w:t>
      </w:r>
    </w:p>
    <w:p>
      <w:pPr>
        <w:spacing w:before="0" w:after="0" w:line="408" w:lineRule="exact"/>
        <w:ind w:left="0" w:right="0" w:firstLine="576"/>
        <w:jc w:val="left"/>
      </w:pPr>
      <w:r>
        <w:rPr/>
        <w:t xml:space="preserve">(1) I am unable to pay my regular monthly rent for one of the following reasons:</w:t>
      </w:r>
    </w:p>
    <w:p>
      <w:pPr>
        <w:spacing w:before="0" w:after="0" w:line="408" w:lineRule="exact"/>
        <w:ind w:left="0" w:right="0" w:firstLine="576"/>
        <w:jc w:val="left"/>
      </w:pPr>
      <w:r>
        <w:rPr/>
        <w:t xml:space="preserve">(a) Loss of income directly related to COVID.</w:t>
      </w:r>
    </w:p>
    <w:p>
      <w:pPr>
        <w:spacing w:before="0" w:after="0" w:line="408" w:lineRule="exact"/>
        <w:ind w:left="0" w:right="0" w:firstLine="576"/>
        <w:jc w:val="left"/>
      </w:pPr>
      <w:r>
        <w:rPr/>
        <w:t xml:space="preserve">(b) Extraordinary expenses directly related to health impacts of COVID.</w:t>
      </w:r>
    </w:p>
    <w:p>
      <w:pPr>
        <w:spacing w:before="0" w:after="0" w:line="408" w:lineRule="exact"/>
        <w:ind w:left="0" w:right="0" w:firstLine="576"/>
        <w:jc w:val="left"/>
      </w:pPr>
      <w:r>
        <w:rPr/>
        <w:t xml:space="preserve">(c) Child care responsibilities or responsibilities to care for an elderly, disabled, or sick family member directly related to COVID that limit my ability to earn income.</w:t>
      </w:r>
    </w:p>
    <w:p>
      <w:pPr>
        <w:spacing w:before="0" w:after="0" w:line="408" w:lineRule="exact"/>
        <w:ind w:left="0" w:right="0" w:firstLine="576"/>
        <w:jc w:val="left"/>
      </w:pPr>
      <w:r>
        <w:rPr/>
        <w:t xml:space="preserve">(d) Extraordinary costs for child care or attending to an elderly, disabled, or sick family member directly related to COVID.</w:t>
      </w:r>
    </w:p>
    <w:p>
      <w:pPr>
        <w:spacing w:before="0" w:after="0" w:line="408" w:lineRule="exact"/>
        <w:ind w:left="0" w:right="0" w:firstLine="576"/>
        <w:jc w:val="left"/>
      </w:pPr>
      <w:r>
        <w:rPr/>
        <w:t xml:space="preserve">(2) My income is less than 130 percent of the area median income for the county where I reside. (If the landlord alleges you earn more than 130 percent of area median income for the county where the rental property is located, you must provide information supporting your claim of COVID hardship.)</w:t>
      </w:r>
    </w:p>
    <w:p>
      <w:pPr>
        <w:spacing w:before="0" w:after="0" w:line="408" w:lineRule="exact"/>
        <w:ind w:left="0" w:right="0" w:firstLine="576"/>
        <w:jc w:val="left"/>
      </w:pPr>
      <w:r>
        <w:rPr/>
        <w:t xml:space="preserve">(3) A tenant completing the affidavit of COVID hardship must provide proof of hardship.</w:t>
      </w:r>
    </w:p>
    <w:p>
      <w:pPr>
        <w:spacing w:before="0" w:after="0" w:line="408" w:lineRule="exact"/>
        <w:ind w:left="0" w:right="0" w:firstLine="576"/>
        <w:jc w:val="left"/>
      </w:pPr>
      <w:r>
        <w:rPr/>
        <w:t xml:space="preserve">(4) I have used best efforts to obtain all available government assistance for rent or housing.</w:t>
      </w:r>
    </w:p>
    <w:p>
      <w:pPr>
        <w:spacing w:before="0" w:after="0" w:line="408" w:lineRule="exact"/>
        <w:ind w:left="0" w:right="0" w:firstLine="576"/>
        <w:jc w:val="left"/>
      </w:pPr>
      <w:r>
        <w:rPr/>
        <w:t xml:space="preserve">(5) I am using best efforts to make timely partial payments that are as close to the full payment as my circumstances may permit, taking into account other nondiscretionary expenses.</w:t>
      </w:r>
    </w:p>
    <w:p>
      <w:pPr>
        <w:spacing w:before="0" w:after="0" w:line="408" w:lineRule="exact"/>
        <w:ind w:left="0" w:right="0" w:firstLine="576"/>
        <w:jc w:val="left"/>
      </w:pPr>
      <w:r>
        <w:rPr/>
        <w:t xml:space="preserve">(6) I understand that I must still pay rent or make a housing payment, and comply with other obligations that I may have under my tenancy, lease agreement, or similar contract. I further understand that fees, penalties, or interest for not paying rent or making a housing payment on time as required by my tenancy, lease agreement, or similar contract may still be charged or collected on rent due.</w:t>
      </w:r>
    </w:p>
    <w:p>
      <w:pPr>
        <w:spacing w:before="0" w:after="0" w:line="408" w:lineRule="exact"/>
        <w:ind w:left="0" w:right="0" w:firstLine="576"/>
        <w:jc w:val="left"/>
      </w:pPr>
      <w:r>
        <w:rPr/>
        <w:t xml:space="preserve">(7) I further understand that failure to provide this notice to my housing provider may require payment in full for all payments not made from February 29, 2020, to present and may make me subject to eviction pursuant to state and local laws.</w:t>
      </w:r>
    </w:p>
    <w:p>
      <w:pPr>
        <w:spacing w:before="120" w:after="0" w:line="408" w:lineRule="exact"/>
        <w:ind w:left="0" w:right="0" w:firstLine="0"/>
        <w:jc w:val="left"/>
      </w:pPr>
      <w:r>
        <w:rPr>
          <w:b/>
        </w:rPr>
        <w:t xml:space="preserve">The Washington state Office of the Attorney General has this notice in multiple languages on its website. You will also find information there on how to find a lawyer or advocate at low or no cost and any available resources to help you pay your rent. Alternatively, for no-cost legal assistance for low-income renters contact your county's housing justice project, or, if none, a statewide organization providing housing advocacy services for low-income residents. You may find additional information to help you at http://www.washingtonlawhelp.org.</w:t>
      </w:r>
    </w:p>
    <w:p>
      <w:pPr>
        <w:spacing w:before="120" w:after="0" w:line="408" w:lineRule="exact"/>
        <w:ind w:left="0" w:right="0" w:firstLine="0"/>
        <w:jc w:val="left"/>
      </w:pPr>
      <w:r>
        <w:rPr>
          <w:b/>
        </w:rPr>
        <w:t xml:space="preserve">State law provides you the right to receive interpreter services at court.</w:t>
      </w:r>
    </w:p>
    <w:p>
      <w:pPr>
        <w:spacing w:before="120" w:after="0" w:line="408" w:lineRule="exact"/>
        <w:ind w:left="0" w:right="0" w:firstLine="0"/>
        <w:jc w:val="left"/>
      </w:pPr>
      <w:r>
        <w:rPr/>
        <w:t xml:space="preserve">Signature of Tenant: _______________________ Date: __________________</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emergency rental assistance grant program is created in the department of commerce to reimburse tenants and landlords for past due rental payments. Tenants or landlords may apply for grant assistance for reimbursement of past due rental payments owing by tenants.</w:t>
      </w:r>
    </w:p>
    <w:p>
      <w:pPr>
        <w:spacing w:before="0" w:after="0" w:line="408" w:lineRule="exact"/>
        <w:ind w:left="0" w:right="0" w:firstLine="576"/>
        <w:jc w:val="left"/>
      </w:pPr>
      <w:r>
        <w:rPr/>
        <w:t xml:space="preserve">(2) A tenant applying for a grant must self-certify that he or she has a COVID hardship as described in section 5 of this act.</w:t>
      </w:r>
    </w:p>
    <w:p>
      <w:pPr>
        <w:spacing w:before="0" w:after="0" w:line="408" w:lineRule="exact"/>
        <w:ind w:left="0" w:right="0" w:firstLine="576"/>
        <w:jc w:val="left"/>
      </w:pPr>
      <w:r>
        <w:rPr/>
        <w:t xml:space="preserve">(3) To be eligible for a grant, a tenant must have experienced or demonstrated a COVID hardship certified by an affidavit of COVID hardship as described in section 5 of this act.</w:t>
      </w:r>
    </w:p>
    <w:p>
      <w:pPr>
        <w:spacing w:before="0" w:after="0" w:line="408" w:lineRule="exact"/>
        <w:ind w:left="0" w:right="0" w:firstLine="576"/>
        <w:jc w:val="left"/>
      </w:pPr>
      <w:r>
        <w:rPr/>
        <w:t xml:space="preserve">(4) When a landlord applies for a grant award under this section, the department of commerce must notify the tenant of any grant awarded to a tenant of that landlord along with repayment requirements by tenant and acknowledgment that rent remains due and payable by tenant to landlord.</w:t>
      </w:r>
    </w:p>
    <w:p>
      <w:pPr>
        <w:spacing w:before="0" w:after="0" w:line="408" w:lineRule="exact"/>
        <w:ind w:left="0" w:right="0" w:firstLine="576"/>
        <w:jc w:val="left"/>
      </w:pPr>
      <w:r>
        <w:rPr/>
        <w:t xml:space="preserve">(5) Grant recipients shall receive 100 percent of total contract rental amount in arrears at the time of anticipated payment date, which shall occur not later than 15 days from date of application.</w:t>
      </w:r>
    </w:p>
    <w:p>
      <w:pPr>
        <w:spacing w:before="0" w:after="0" w:line="408" w:lineRule="exact"/>
        <w:ind w:left="0" w:right="0" w:firstLine="576"/>
        <w:jc w:val="left"/>
      </w:pPr>
      <w:r>
        <w:rPr/>
        <w:t xml:space="preserve">(6) The department of commerce must provide notification of rejection of application to both tenant and landlord, regardless of which party applied.</w:t>
      </w:r>
    </w:p>
    <w:p>
      <w:pPr>
        <w:spacing w:before="0" w:after="0" w:line="408" w:lineRule="exact"/>
        <w:ind w:left="0" w:right="0" w:firstLine="576"/>
        <w:jc w:val="left"/>
      </w:pPr>
      <w:r>
        <w:rPr/>
        <w:t xml:space="preserve">(7) Administrative costs associated with application, distribution, and other program activities of the department of commerce may not exceed five percent of the annual funds available for the landlord mitigation program. Reappropriations must not be included in the calculation of the annual funds available for determining the administrative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emergency rental assistance account is created in the state treasury. All receipts from sources directed to the emergency rental assistance grant program must be deposited in the account. Moneys in the account may be spent only after appropriation. Expenditures from the account may be used solely for the purpose of the emergency rental assistance grant program as described in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$300,000,000, or as much thereof as may be necessary, is appropriated from the budget stabilization account for the fiscal year ending June 30, 2021, and is provided solely for expenditure into the emergency rental assistance grant program to implement the emergency rental assistance grant program described in section 6 of this act. For purposes of RCW 43.88.055(4), the appropriation in this section does not alter the requirement to balance in the ensuing biennium. All appropriated funds shall be distributed such that each county receives a percentage of total appropriated funds in proportion to each county's percentage of total state population.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expire one year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76711afad48444f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208fb9591742c6" /><Relationship Type="http://schemas.openxmlformats.org/officeDocument/2006/relationships/footer" Target="/word/footer1.xml" Id="R76711afad48444fe" /></Relationships>
</file>