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f7a3ebab964e9d" /></Relationships>
</file>

<file path=word/document.xml><?xml version="1.0" encoding="utf-8"?>
<w:document xmlns:w="http://schemas.openxmlformats.org/wordprocessingml/2006/main">
  <w:body>
    <w:p>
      <w:r>
        <w:t>H-1238.1</w:t>
      </w:r>
    </w:p>
    <w:p>
      <w:pPr>
        <w:jc w:val="center"/>
      </w:pPr>
      <w:r>
        <w:t>_______________________________________________</w:t>
      </w:r>
    </w:p>
    <w:p/>
    <w:p>
      <w:pPr>
        <w:jc w:val="center"/>
      </w:pPr>
      <w:r>
        <w:rPr>
          <w:b/>
        </w:rPr>
        <w:t>HOUSE BILL 1573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Graham, Eslick, Caldier, Volz, Mosbrucker, Jacobsen, Dent, Walsh, Klicker, Goehner, Sutherland, Abbarno, Schmick, Orwall, Goodman, Simmons, Dolan, and Robertson</w:t>
      </w:r>
    </w:p>
    <w:p/>
    <w:p>
      <w:r>
        <w:rPr>
          <w:t xml:space="preserve">Read first time 04/10/21.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appointment of counsel for crime victims; and adding a new section to chapter 7.69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69</w:t>
      </w:r>
      <w:r>
        <w:rPr/>
        <w:t xml:space="preserve"> RCW</w:t>
      </w:r>
      <w:r>
        <w:rPr/>
        <w:t xml:space="preserve"> to read as follows:</w:t>
      </w:r>
    </w:p>
    <w:p>
      <w:pPr>
        <w:spacing w:before="0" w:after="0" w:line="408" w:lineRule="exact"/>
        <w:ind w:left="0" w:right="0" w:firstLine="576"/>
        <w:jc w:val="left"/>
      </w:pPr>
      <w:r>
        <w:rPr/>
        <w:t xml:space="preserve">The court shall provide counsel to a victim of any felony offense at public expense when either: (1) The victim is unable to afford counsel, or the expense of counsel would result in a substantial hardship to the victim, or (2) the victim does not have practical access to funds with which to pay counsel. Counsel shall assist the victim in exercising the constitutional and statutory rights afforded to victims found in Article I, section 35 of the state Constitution and state law.</w:t>
      </w:r>
    </w:p>
    <w:p/>
    <w:p>
      <w:pPr>
        <w:jc w:val="center"/>
      </w:pPr>
      <w:r>
        <w:rPr>
          <w:b/>
        </w:rPr>
        <w:t>--- END ---</w:t>
      </w:r>
    </w:p>
    <w:sectPr>
      <w:pgNumType w:start="1"/>
      <w:footerReference xmlns:r="http://schemas.openxmlformats.org/officeDocument/2006/relationships" r:id="Rb4974b41711146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28651f46384fbe" /><Relationship Type="http://schemas.openxmlformats.org/officeDocument/2006/relationships/footer" Target="/word/footer1.xml" Id="Rb4974b4171114696" /></Relationships>
</file>