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f980734bc4087" /></Relationships>
</file>

<file path=word/document.xml><?xml version="1.0" encoding="utf-8"?>
<w:document xmlns:w="http://schemas.openxmlformats.org/wordprocessingml/2006/main">
  <w:body>
    <w:p>
      <w:r>
        <w:t>H-1753.1</w:t>
      </w:r>
    </w:p>
    <w:p>
      <w:pPr>
        <w:jc w:val="center"/>
      </w:pPr>
      <w:r>
        <w:t>_______________________________________________</w:t>
      </w:r>
    </w:p>
    <w:p/>
    <w:p>
      <w:pPr>
        <w:jc w:val="center"/>
      </w:pPr>
      <w:r>
        <w:rPr>
          <w:b/>
        </w:rPr>
        <w:t>HOUSE BILL 1797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Sutherland, Klippert, Walsh, Kraft, Graham, and Young</w:t>
      </w:r>
    </w:p>
    <w:p/>
    <w:p>
      <w:r>
        <w:rPr>
          <w:t xml:space="preserve">Prefiled 01/06/22.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timely processing of updated voter registration information; and amending RCW 29A.08.125, 29A.08.140, 29A.08.330, and 29A.08.340.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w:t>
      </w:r>
      <w:r>
        <w:rPr>
          <w:u w:val="single"/>
        </w:rPr>
        <w:t xml:space="preserve">County auditors must update a voter's registration information in the database as soon as practicable, and no later than the close of the next business day, after the auditors receive the updated information.</w:t>
      </w:r>
    </w:p>
    <w:p>
      <w:pPr>
        <w:spacing w:before="0" w:after="0" w:line="408" w:lineRule="exact"/>
        <w:ind w:left="0" w:right="0" w:firstLine="576"/>
        <w:jc w:val="left"/>
      </w:pPr>
      <w:r>
        <w:rPr>
          <w:u w:val="single"/>
        </w:rPr>
        <w:t xml:space="preserve">(11) County auditors must capture a forensic image of the voter registration database both before and after updating a voter's registration information in the database.</w:t>
      </w:r>
    </w:p>
    <w:p>
      <w:pPr>
        <w:spacing w:before="0" w:after="0" w:line="408" w:lineRule="exact"/>
        <w:ind w:left="0" w:right="0" w:firstLine="576"/>
        <w:jc w:val="left"/>
      </w:pPr>
      <w:r>
        <w:rPr>
          <w:u w:val="single"/>
        </w:rPr>
        <w:t xml:space="preserve">(12)</w:t>
      </w:r>
      <w:r>
        <w:rPr/>
        <w:t xml:space="preserve">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2020 c 208 s 22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a county auditor's office, the division of elections if in a separate city from the county auditor's office, a voting center, a student engagement hub, or other location designated by the county auditor no later than 8:00 p.m. on the day of the primary, special election, or general election.</w:t>
      </w:r>
    </w:p>
    <w:p>
      <w:pPr>
        <w:spacing w:before="0" w:after="0" w:line="408" w:lineRule="exact"/>
        <w:ind w:left="0" w:right="0" w:firstLine="576"/>
        <w:jc w:val="left"/>
      </w:pPr>
      <w:r>
        <w:rPr/>
        <w:t xml:space="preserve">(2)(a)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rPr/>
        <w:t xml:space="preserve">(i)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t xml:space="preserve">(ii) Appearing in person, at a county auditor's office, the division of elections if in a separate city from the county auditor's office, a voting center, or other location designated by the county auditor, no later than 8:00 p.m. on the day of the primary, special election, or general election to be in effect for that primary, special election, or general election.</w:t>
      </w:r>
    </w:p>
    <w:p>
      <w:pPr>
        <w:spacing w:before="0" w:after="0" w:line="408" w:lineRule="exact"/>
        <w:ind w:left="0" w:right="0" w:firstLine="576"/>
        <w:jc w:val="left"/>
      </w:pPr>
      <w:r>
        <w:rPr/>
        <w:t xml:space="preserve">(b)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a county auditor's office, a voting center, or other location designated by the county auditor, a person must appear in person at a county auditor's office, a voting center, or other location designated by the county auditor at a time when the facility is open and complete the voter registration application by providing the information required by RCW 29A.08.010.</w:t>
      </w:r>
    </w:p>
    <w:p>
      <w:pPr>
        <w:spacing w:before="0" w:after="0" w:line="408" w:lineRule="exact"/>
        <w:ind w:left="0" w:right="0" w:firstLine="576"/>
        <w:jc w:val="left"/>
      </w:pPr>
      <w:r>
        <w:rPr>
          <w:u w:val="single"/>
        </w:rPr>
        <w:t xml:space="preserve">(4) Election officials must update a voter's registration information in the voter registration database as soon as practicable, and no later than the close of the next business day, after the election officials receive the updated information.</w:t>
      </w:r>
    </w:p>
    <w:p>
      <w:pPr>
        <w:spacing w:before="0" w:after="0" w:line="408" w:lineRule="exact"/>
        <w:ind w:left="0" w:right="0" w:firstLine="576"/>
        <w:jc w:val="left"/>
      </w:pPr>
      <w:r>
        <w:rPr>
          <w:u w:val="single"/>
        </w:rPr>
        <w:t xml:space="preserve">(5) Election officials must capture a forensic image of the voter registration database both before and after updating a voter's registration information in the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sixteen years old?"</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t>
      </w:r>
      <w:r>
        <w:t>((</w:t>
      </w:r>
      <w:r>
        <w:rPr>
          <w:strike/>
        </w:rPr>
        <w:t xml:space="preserve">within three business days</w:t>
      </w:r>
      <w:r>
        <w:t>))</w:t>
      </w:r>
      <w:r>
        <w:rPr/>
        <w:t xml:space="preserve"> </w:t>
      </w:r>
      <w:r>
        <w:rPr>
          <w:u w:val="single"/>
        </w:rPr>
        <w:t xml:space="preserve">no later than the close of the next business day</w:t>
      </w:r>
      <w:r>
        <w:rPr/>
        <w:t xml:space="preserve">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may register to vote or update his or her voter registration when he or she applies for or renews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0" w:after="0" w:line="408" w:lineRule="exact"/>
        <w:ind w:left="0" w:right="0" w:firstLine="576"/>
        <w:jc w:val="left"/>
      </w:pPr>
      <w:r>
        <w:rPr>
          <w:u w:val="single"/>
        </w:rPr>
        <w:t xml:space="preserve">(4) The department of licensing shall transmit the applications to the secretary of state or appropriate county auditor no later than the close of the next business day.</w:t>
      </w:r>
    </w:p>
    <w:p/>
    <w:p>
      <w:pPr>
        <w:jc w:val="center"/>
      </w:pPr>
      <w:r>
        <w:rPr>
          <w:b/>
        </w:rPr>
        <w:t>--- END ---</w:t>
      </w:r>
    </w:p>
    <w:sectPr>
      <w:pgNumType w:start="1"/>
      <w:footerReference xmlns:r="http://schemas.openxmlformats.org/officeDocument/2006/relationships" r:id="R01af618240fa4f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97c01dc2b4a2d" /><Relationship Type="http://schemas.openxmlformats.org/officeDocument/2006/relationships/footer" Target="/word/footer1.xml" Id="R01af618240fa4fd1" /></Relationships>
</file>