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fa7abd6160438c" /></Relationships>
</file>

<file path=word/document.xml><?xml version="1.0" encoding="utf-8"?>
<w:document xmlns:w="http://schemas.openxmlformats.org/wordprocessingml/2006/main">
  <w:body>
    <w:p>
      <w:r>
        <w:t>H-1939.1</w:t>
      </w:r>
    </w:p>
    <w:p>
      <w:pPr>
        <w:jc w:val="center"/>
      </w:pPr>
      <w:r>
        <w:t>_______________________________________________</w:t>
      </w:r>
    </w:p>
    <w:p/>
    <w:p>
      <w:pPr>
        <w:jc w:val="center"/>
      </w:pPr>
      <w:r>
        <w:rPr>
          <w:b/>
        </w:rPr>
        <w:t>HOUSE BILL 1821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Schmick, Riccelli, Cody, and Graham</w:t>
      </w:r>
    </w:p>
    <w:p/>
    <w:p>
      <w:r>
        <w:rPr>
          <w:t xml:space="preserve">Prefiled 01/06/22.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established relationship for purposes of audio-only telemedicine; amending RCW 41.05.700, 48.43.735, and 74.09.325; reenacting and amending RCW 71.24.335;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2021 c 157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or</w:t>
      </w:r>
      <w:r>
        <w:rPr/>
        <w:t xml:space="preserve"> clinic as the provider providing audio-only telemedicine </w:t>
      </w:r>
      <w:r>
        <w:t>((</w:t>
      </w:r>
      <w:r>
        <w:rPr>
          <w:strike/>
        </w:rPr>
        <w:t xml:space="preserve">or the</w:t>
      </w:r>
      <w:r>
        <w:t>))</w:t>
      </w:r>
      <w:r>
        <w:rPr>
          <w:u w:val="single"/>
        </w:rPr>
        <w:t xml:space="preserve">;</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 or</w:t>
      </w:r>
    </w:p>
    <w:p>
      <w:pPr>
        <w:spacing w:before="0" w:after="0" w:line="408" w:lineRule="exact"/>
        <w:ind w:left="0" w:right="0" w:firstLine="576"/>
        <w:jc w:val="left"/>
      </w:pPr>
      <w:r>
        <w:rPr>
          <w:u w:val="single"/>
        </w:rPr>
        <w:t xml:space="preserve">(C) The provider providing audio-only telemedicine has direct access to the covered person's current health record;</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or clinic as the provider providing audio-only telemedicine;</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 or</w:t>
      </w:r>
    </w:p>
    <w:p>
      <w:pPr>
        <w:spacing w:before="0" w:after="0" w:line="408" w:lineRule="exact"/>
        <w:ind w:left="0" w:right="0" w:firstLine="576"/>
        <w:jc w:val="left"/>
      </w:pPr>
      <w:r>
        <w:rPr>
          <w:u w:val="single"/>
        </w:rPr>
        <w:t xml:space="preserve">(C) The provider providing audio-only telemedicine has direct access to the covered person's current health record</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2021 c 157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or</w:t>
      </w:r>
      <w:r>
        <w:rPr/>
        <w:t xml:space="preserve"> clinic as the provider providing audio-only telemedicine </w:t>
      </w:r>
      <w:r>
        <w:t>((</w:t>
      </w:r>
      <w:r>
        <w:rPr>
          <w:strike/>
        </w:rPr>
        <w:t xml:space="preserve">or the</w:t>
      </w:r>
      <w:r>
        <w:t>))</w:t>
      </w:r>
      <w:r>
        <w:rPr>
          <w:u w:val="single"/>
        </w:rPr>
        <w:t xml:space="preserve">;</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 or</w:t>
      </w:r>
    </w:p>
    <w:p>
      <w:pPr>
        <w:spacing w:before="0" w:after="0" w:line="408" w:lineRule="exact"/>
        <w:ind w:left="0" w:right="0" w:firstLine="576"/>
        <w:jc w:val="left"/>
      </w:pPr>
      <w:r>
        <w:rPr>
          <w:u w:val="single"/>
        </w:rPr>
        <w:t xml:space="preserve">(C) The provider providing audio-only telemedicine has direct access to the covered person's current health record;</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or clinic as the provider providing audio-only telemedicine;</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 or</w:t>
      </w:r>
    </w:p>
    <w:p>
      <w:pPr>
        <w:spacing w:before="0" w:after="0" w:line="408" w:lineRule="exact"/>
        <w:ind w:left="0" w:right="0" w:firstLine="576"/>
        <w:jc w:val="left"/>
      </w:pPr>
      <w:r>
        <w:rPr>
          <w:u w:val="single"/>
        </w:rPr>
        <w:t xml:space="preserve">(C) The provider providing audio-only telemedicine has direct access to the covered person's current health record</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2021 c 157 s 4 and 2021 c 100 s 1 are each reenacted and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Beginning January 1, 2023, for audio-only telemedicine, the covered person has an established relationship with the provider.</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(8)(a) If a provider intends to bill a patient, a behavioral health administrative services organization, or a managed care organization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or</w:t>
      </w:r>
      <w:r>
        <w:rPr/>
        <w:t xml:space="preserve"> clinic as the provider providing audio-only telemedicine </w:t>
      </w:r>
      <w:r>
        <w:t>((</w:t>
      </w:r>
      <w:r>
        <w:rPr>
          <w:strike/>
        </w:rPr>
        <w:t xml:space="preserve">or the</w:t>
      </w:r>
      <w:r>
        <w:t>))</w:t>
      </w:r>
      <w:r>
        <w:rPr>
          <w:u w:val="single"/>
        </w:rPr>
        <w:t xml:space="preserve">;</w:t>
      </w:r>
    </w:p>
    <w:p>
      <w:pPr>
        <w:spacing w:before="0" w:after="0" w:line="408" w:lineRule="exact"/>
        <w:ind w:left="0" w:right="0" w:firstLine="576"/>
        <w:jc w:val="left"/>
      </w:pPr>
      <w:r>
        <w:rPr>
          <w:u w:val="single"/>
        </w:rPr>
        <w:t xml:space="preserve">(ii)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 or</w:t>
      </w:r>
    </w:p>
    <w:p>
      <w:pPr>
        <w:spacing w:before="0" w:after="0" w:line="408" w:lineRule="exact"/>
        <w:ind w:left="0" w:right="0" w:firstLine="576"/>
        <w:jc w:val="left"/>
      </w:pPr>
      <w:r>
        <w:rPr>
          <w:u w:val="single"/>
        </w:rPr>
        <w:t xml:space="preserve">(iii) The provider providing audio-only telemedicine has direct access to the covered person's current health record</w:t>
      </w:r>
      <w:r>
        <w:rPr/>
        <w:t xml:space="preserve">;</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behavioral health services through telemedicine;</w:t>
      </w:r>
    </w:p>
    <w:p>
      <w:pPr>
        <w:spacing w:before="0" w:after="0" w:line="408" w:lineRule="exact"/>
        <w:ind w:left="0" w:right="0" w:firstLine="576"/>
        <w:jc w:val="left"/>
      </w:pPr>
      <w:r>
        <w:rPr/>
        <w:t xml:space="preserve">(g) "Provider" has the same meaning as in RCW 48.43.005;</w:t>
      </w:r>
    </w:p>
    <w:p>
      <w:pPr>
        <w:spacing w:before="0" w:after="0" w:line="408" w:lineRule="exact"/>
        <w:ind w:left="0" w:right="0" w:firstLine="576"/>
        <w:jc w:val="left"/>
      </w:pPr>
      <w:r>
        <w:rPr/>
        <w:t xml:space="preserve">(h)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(i)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t>((</w:t>
      </w:r>
      <w:r>
        <w:rPr>
          <w:strike/>
        </w:rPr>
        <w:t xml:space="preserve">(9) [(10)]</w:t>
      </w:r>
      <w:r>
        <w:t>))</w:t>
      </w:r>
      <w:r>
        <w:rPr/>
        <w:t xml:space="preserve"> </w:t>
      </w:r>
      <w:r>
        <w:rPr>
          <w:u w:val="single"/>
        </w:rPr>
        <w:t xml:space="preserve">(10)</w:t>
      </w:r>
      <w:r>
        <w:rPr/>
        <w:t xml:space="preserve">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2021 c 157 s 5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the same amount of compensation the managed health care system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health care system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w:t>
      </w:r>
      <w:r>
        <w:t>((</w:t>
      </w:r>
      <w:r>
        <w:rPr>
          <w:strike/>
        </w:rPr>
        <w:t xml:space="preserve">[,]</w:t>
      </w:r>
      <w:r>
        <w:t>))</w:t>
      </w:r>
      <w:r>
        <w:rPr>
          <w:u w:val="single"/>
        </w:rPr>
        <w:t xml:space="preserve">,</w:t>
      </w:r>
      <w:r>
        <w:rPr/>
        <w:t xml:space="preserve">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u w:val="single"/>
        </w:rPr>
        <w:t xml:space="preserve">(A) The</w:t>
      </w:r>
      <w:r>
        <w:rPr/>
        <w:t xml:space="preserve"> covered person has had</w:t>
      </w:r>
      <w:r>
        <w:rPr>
          <w:u w:val="single"/>
        </w:rPr>
        <w:t xml:space="preserve">, within the past three years,</w:t>
      </w:r>
      <w:r>
        <w:rPr/>
        <w:t xml:space="preserve"> at least one in-person appointment </w:t>
      </w:r>
      <w:r>
        <w:t>((</w:t>
      </w:r>
      <w:r>
        <w:rPr>
          <w:strike/>
        </w:rPr>
        <w:t xml:space="preserve">within the past year</w:t>
      </w:r>
      <w:r>
        <w:t>))</w:t>
      </w:r>
      <w:r>
        <w:rPr>
          <w:u w:val="single"/>
        </w:rPr>
        <w:t xml:space="preserve">, or at least one real-time interactive appointment using both audio and video technology,</w:t>
      </w:r>
      <w:r>
        <w:rPr/>
        <w:t xml:space="preserve"> with the provider providing audio-only telemedicine or with a provider employed at the same </w:t>
      </w:r>
      <w:r>
        <w:rPr>
          <w:u w:val="single"/>
        </w:rPr>
        <w:t xml:space="preserve">medical group or</w:t>
      </w:r>
      <w:r>
        <w:rPr/>
        <w:t xml:space="preserve"> clinic as the provider providing audio-only telemedicine </w:t>
      </w:r>
      <w:r>
        <w:t>((</w:t>
      </w:r>
      <w:r>
        <w:rPr>
          <w:strike/>
        </w:rPr>
        <w:t xml:space="preserve">or the</w:t>
      </w:r>
      <w:r>
        <w:t>))</w:t>
      </w:r>
      <w:r>
        <w:rPr>
          <w:u w:val="single"/>
        </w:rPr>
        <w:t xml:space="preserve">;</w:t>
      </w:r>
    </w:p>
    <w:p>
      <w:pPr>
        <w:spacing w:before="0" w:after="0" w:line="408" w:lineRule="exact"/>
        <w:ind w:left="0" w:right="0" w:firstLine="576"/>
        <w:jc w:val="left"/>
      </w:pPr>
      <w:r>
        <w:rPr>
          <w:u w:val="single"/>
        </w:rPr>
        <w:t xml:space="preserve">(B) The</w:t>
      </w:r>
      <w:r>
        <w:rPr/>
        <w:t xml:space="preserve"> covered person was referred to the provider providing audio-only telemedicine by another provider who has had</w:t>
      </w:r>
      <w:r>
        <w:rPr>
          <w:u w:val="single"/>
        </w:rPr>
        <w:t xml:space="preserve">, within the past three years,</w:t>
      </w:r>
      <w:r>
        <w:rPr/>
        <w:t xml:space="preserve"> at least one in-person appointment</w:t>
      </w:r>
      <w:r>
        <w:rPr>
          <w:u w:val="single"/>
        </w:rPr>
        <w:t xml:space="preserve">, or at least one real-time interactive appointment using both audio and video technology,</w:t>
      </w:r>
      <w:r>
        <w:rPr/>
        <w:t xml:space="preserve"> with the covered person </w:t>
      </w:r>
      <w:r>
        <w:t>((</w:t>
      </w:r>
      <w:r>
        <w:rPr>
          <w:strike/>
        </w:rPr>
        <w:t xml:space="preserve">within the past year</w:t>
      </w:r>
      <w:r>
        <w:t>))</w:t>
      </w:r>
      <w:r>
        <w:rPr/>
        <w:t xml:space="preserve"> and has provided relevant medical information to the provider providing audio-only telemedicine</w:t>
      </w:r>
      <w:r>
        <w:rPr>
          <w:u w:val="single"/>
        </w:rPr>
        <w:t xml:space="preserve">; or</w:t>
      </w:r>
    </w:p>
    <w:p>
      <w:pPr>
        <w:spacing w:before="0" w:after="0" w:line="408" w:lineRule="exact"/>
        <w:ind w:left="0" w:right="0" w:firstLine="576"/>
        <w:jc w:val="left"/>
      </w:pPr>
      <w:r>
        <w:rPr>
          <w:u w:val="single"/>
        </w:rPr>
        <w:t xml:space="preserve">(C) The provider providing audio-only telemedicine has direct access to the covered person's current health record;</w:t>
      </w:r>
    </w:p>
    <w:p>
      <w:pPr>
        <w:spacing w:before="0" w:after="0" w:line="408" w:lineRule="exact"/>
        <w:ind w:left="0" w:right="0" w:firstLine="576"/>
        <w:jc w:val="left"/>
      </w:pPr>
      <w:r>
        <w:rPr>
          <w:u w:val="single"/>
        </w:rPr>
        <w:t xml:space="preserve">(ii) For any other health care service:</w:t>
      </w:r>
    </w:p>
    <w:p>
      <w:pPr>
        <w:spacing w:before="0" w:after="0" w:line="408" w:lineRule="exact"/>
        <w:ind w:left="0" w:right="0" w:firstLine="576"/>
        <w:jc w:val="left"/>
      </w:pPr>
      <w:r>
        <w:rPr>
          <w:u w:val="single"/>
        </w:rPr>
        <w:t xml:space="preserve">(A) The covered person has had, within the past two years, at least one in-person appointment with the provider providing audio-only telemedicine or with a provider employed at the same medical group or clinic as the provider providing audio-only telemedicine;</w:t>
      </w:r>
    </w:p>
    <w:p>
      <w:pPr>
        <w:spacing w:before="0" w:after="0" w:line="408" w:lineRule="exact"/>
        <w:ind w:left="0" w:right="0" w:firstLine="576"/>
        <w:jc w:val="left"/>
      </w:pPr>
      <w:r>
        <w:rPr>
          <w:u w:val="single"/>
        </w:rPr>
        <w:t xml:space="preserve">(B) The covered person was referred to the provider providing audio-only telemedicine by another provider who has had, within the past two years, at least one in-person appointment with the covered person and has provided relevant medical information to the provider providing audio-only telemedicine; or</w:t>
      </w:r>
    </w:p>
    <w:p>
      <w:pPr>
        <w:spacing w:before="0" w:after="0" w:line="408" w:lineRule="exact"/>
        <w:ind w:left="0" w:right="0" w:firstLine="576"/>
        <w:jc w:val="left"/>
      </w:pPr>
      <w:r>
        <w:rPr>
          <w:u w:val="single"/>
        </w:rPr>
        <w:t xml:space="preserve">(C) The provider providing audio-only telemedicine has direct access to the covered person's current health record</w:t>
      </w:r>
      <w:r>
        <w:rPr/>
        <w:t xml:space="preserve">;</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(h) "Originating site" means the physical location of a patient receiving health care services through telemedicine;</w:t>
      </w:r>
    </w:p>
    <w:p>
      <w:pPr>
        <w:spacing w:before="0" w:after="0" w:line="408" w:lineRule="exact"/>
        <w:ind w:left="0" w:right="0" w:firstLine="576"/>
        <w:jc w:val="left"/>
      </w:pPr>
      <w:r>
        <w:rPr/>
        <w:t xml:space="preserve">(i) "Provider" has the same meaning as in RCW 48.43.005;</w:t>
      </w:r>
    </w:p>
    <w:p>
      <w:pPr>
        <w:spacing w:before="0" w:after="0" w:line="408" w:lineRule="exact"/>
        <w:ind w:left="0" w:right="0" w:firstLine="576"/>
        <w:jc w:val="left"/>
      </w:pPr>
      <w:r>
        <w:rPr/>
        <w:t xml:space="preserve">(j)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(k)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1aff1486d1624b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590fdb35ac472e" /><Relationship Type="http://schemas.openxmlformats.org/officeDocument/2006/relationships/footer" Target="/word/footer1.xml" Id="R1aff1486d1624bad" /></Relationships>
</file>