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b06f2fbe34f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Berg, Bergquist, Berry, Leavitt, Maycumber, Santos, Stonier, Wicks, Peterson, Shewmake, Taylor, Gregerson, Ormsby, Lekanoff, Fitzgibbon, Orwall, Harris, Ramel, Thai,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school participation in the community eligibility provision of the United States department of agriculture; amending RCW 28A.235.300;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2020 c 288 s 3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otherwise by this section, each </w:t>
      </w:r>
      <w:r>
        <w:rPr>
          <w:u w:val="single"/>
        </w:rPr>
        <w:t xml:space="preserve">public</w:t>
      </w:r>
      <w:r>
        <w:rPr/>
        <w:t xml:space="preserve"> school </w:t>
      </w:r>
      <w:r>
        <w:t>((</w:t>
      </w:r>
      <w:r>
        <w:rPr>
          <w:strike/>
        </w:rPr>
        <w:t xml:space="preserve">with students in or below grade eight</w:t>
      </w:r>
      <w:r>
        <w:t>))</w:t>
      </w:r>
      <w:r>
        <w:rPr/>
        <w:t xml:space="preserve"> that has an identified student percentage of at least </w:t>
      </w:r>
      <w:r>
        <w:t>((</w:t>
      </w:r>
      <w:r>
        <w:rPr>
          <w:strike/>
        </w:rPr>
        <w:t xml:space="preserve">sixty-two and one-half</w:t>
      </w:r>
      <w:r>
        <w:t>))</w:t>
      </w:r>
      <w:r>
        <w:rPr/>
        <w:t xml:space="preserve"> </w:t>
      </w:r>
      <w:r>
        <w:rPr>
          <w:u w:val="single"/>
        </w:rPr>
        <w:t xml:space="preserve">40</w:t>
      </w:r>
      <w:r>
        <w:rPr/>
        <w:t xml:space="preserve"> percent, </w:t>
      </w:r>
      <w:r>
        <w:rPr>
          <w:u w:val="single"/>
        </w:rPr>
        <w:t xml:space="preserve">or an identified student percentage of less than 40 percent if authorized by federal law,</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u w:val="single"/>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w:t>
      </w:r>
      <w:r>
        <w:t>((</w:t>
      </w:r>
      <w:r>
        <w:rPr>
          <w:strike/>
        </w:rPr>
        <w:t xml:space="preserve">Schools</w:t>
      </w:r>
      <w:r>
        <w:t>))</w:t>
      </w:r>
      <w:r>
        <w:rPr/>
        <w:t xml:space="preserve"> </w:t>
      </w:r>
      <w:r>
        <w:rPr>
          <w:u w:val="single"/>
        </w:rPr>
        <w:t xml:space="preserve">Public schools</w:t>
      </w:r>
      <w:r>
        <w:rPr/>
        <w:t xml:space="preserve">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w:t>
      </w:r>
      <w:r>
        <w:rPr>
          <w:u w:val="single"/>
        </w:rPr>
        <w:t xml:space="preserve">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u w:val="single"/>
        </w:rPr>
        <w:t xml:space="preserve">(4)</w:t>
      </w:r>
      <w:r>
        <w:rPr/>
        <w:t xml:space="preserve">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9102322b9f45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34238fa8eb4255" /><Relationship Type="http://schemas.openxmlformats.org/officeDocument/2006/relationships/footer" Target="/word/footer1.xml" Id="R469102322b9f4564" /></Relationships>
</file>