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b11ef91a6f4f1c" /></Relationships>
</file>

<file path=word/document.xml><?xml version="1.0" encoding="utf-8"?>
<w:document xmlns:w="http://schemas.openxmlformats.org/wordprocessingml/2006/main">
  <w:body>
    <w:p>
      <w:r>
        <w:t>S-0246.1</w:t>
      </w:r>
    </w:p>
    <w:p>
      <w:pPr>
        <w:jc w:val="center"/>
      </w:pPr>
      <w:r>
        <w:t>_______________________________________________</w:t>
      </w:r>
    </w:p>
    <w:p/>
    <w:p>
      <w:pPr>
        <w:jc w:val="center"/>
      </w:pPr>
      <w:r>
        <w:rPr>
          <w:b/>
        </w:rPr>
        <w:t>SENATE BILL 5073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Das, Kuderer, Salomon, Warnick, and Wilson, C.</w:t>
      </w:r>
    </w:p>
    <w:p/>
    <w:p>
      <w:r>
        <w:rPr>
          <w:t xml:space="preserve">Prefiled 01/05/21.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involuntary commitment laws; amending RCW 71.05.210, 71.05.210, 71.05.240, 71.05.240, 71.05.320, 71.05.320, 71.05.340, 71.05.585, 71.05.590, 71.05.590, 71.34.755, 2.30.010, 70.02.230, 70.02.240, 71.05.425, and 71.24.035; amending 2020 c 302 s 110 (uncodified); reenacting and amending RCW 71.05.150, 71.05.150, 71.05.153, 71.05.153, 71.05.020, 71.05.020, 71.05.020, and 71.05.020;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13, 2020 c 256 s 302, and 2020 c 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written order of apprehension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14, 2020 c 256 s 303, and 2020 c 5 s 3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written order of apprehension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t xml:space="preserve">(6) Tribal court orders for involuntary commitment shall be recognized and enforced in accordance with superior court civil rule 82.5.</w:t>
      </w:r>
    </w:p>
    <w:p>
      <w:pPr>
        <w:spacing w:before="0" w:after="0" w:line="408" w:lineRule="exact"/>
        <w:ind w:left="0" w:right="0" w:firstLine="576"/>
        <w:jc w:val="left"/>
      </w:pPr>
      <w:r>
        <w:rPr/>
        <w:t xml:space="preserve">(7)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or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27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39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 </w:t>
      </w:r>
      <w:r>
        <w:rPr>
          <w:u w:val="single"/>
        </w:rPr>
        <w:t xml:space="preserve">Nothing in this section precludes the court from subsequently modifying the terms of an order for less restrictive alternative treatment under RCW 71.05.590(3).</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the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40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 </w:t>
      </w:r>
      <w:r>
        <w:rPr>
          <w:u w:val="single"/>
        </w:rPr>
        <w:t xml:space="preserve">Nothing in this section precludes the court from subsequently modifying the terms of an order for less restrictive alternative treatment under RCW 71.05.590(3).</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2018 c 201 s 3017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w:t>
      </w:r>
      <w:r>
        <w:t>((</w:t>
      </w:r>
      <w:r>
        <w:rPr>
          <w:strike/>
        </w:rPr>
        <w:t xml:space="preserve">the period of commitment</w:t>
      </w:r>
      <w:r>
        <w:t>))</w:t>
      </w:r>
      <w:r>
        <w:rPr/>
        <w:t xml:space="preserve"> </w:t>
      </w:r>
      <w:r>
        <w:rPr>
          <w:u w:val="single"/>
        </w:rPr>
        <w:t xml:space="preserve">90 days if the underlying commitment was for a period of 14 or 90 days, or 180 days if the underlying commitment was for a period of 180 days</w:t>
      </w:r>
      <w:r>
        <w:rPr/>
        <w:t xml:space="preserve">.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of the department of social and health services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2020 c 302 s 53 are each amended to read as follows:</w:t>
      </w:r>
    </w:p>
    <w:p>
      <w:pPr>
        <w:spacing w:before="0" w:after="0" w:line="408" w:lineRule="exact"/>
        <w:ind w:left="0" w:right="0" w:firstLine="576"/>
        <w:jc w:val="left"/>
      </w:pPr>
      <w:r>
        <w:rPr/>
        <w:t xml:space="preserve">(1)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w:t>
      </w:r>
      <w:r>
        <w:t>((</w:t>
      </w:r>
      <w:r>
        <w:rPr>
          <w:strike/>
        </w:rPr>
        <w:t xml:space="preserve">less restrictive alternative</w:t>
      </w:r>
      <w:r>
        <w:t>))</w:t>
      </w:r>
      <w:r>
        <w:rPr/>
        <w:t xml:space="preser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w:t>
      </w:r>
      <w:r>
        <w:t>((</w:t>
      </w:r>
      <w:r>
        <w:rPr>
          <w:strike/>
        </w:rPr>
        <w:t xml:space="preserve">less restrictive alternative</w:t>
      </w:r>
      <w:r>
        <w:t>))</w:t>
      </w:r>
      <w:r>
        <w:rPr/>
        <w:t xml:space="preser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order may authorize the </w:t>
      </w:r>
      <w:r>
        <w:t>((</w:t>
      </w:r>
      <w:r>
        <w:rPr>
          <w:strike/>
        </w:rPr>
        <w:t xml:space="preserve">less restrictive alternative</w:t>
      </w:r>
      <w:r>
        <w:t>))</w:t>
      </w:r>
      <w:r>
        <w:rPr/>
        <w:t xml:space="preser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must be administered by a provider that is certified or licensed to provide or coordinate the full scope of services required under the </w:t>
      </w:r>
      <w:r>
        <w:t>((</w:t>
      </w:r>
      <w:r>
        <w:rPr>
          <w:strike/>
        </w:rPr>
        <w:t xml:space="preserve">less restrictive alternative</w:t>
      </w:r>
      <w:r>
        <w:t>))</w:t>
      </w:r>
      <w:r>
        <w:rPr/>
        <w:t xml:space="preserve"> order and that has agreed to assume this responsibility.</w:t>
      </w:r>
    </w:p>
    <w:p>
      <w:pPr>
        <w:spacing w:before="0" w:after="0" w:line="408" w:lineRule="exact"/>
        <w:ind w:left="0" w:right="0" w:firstLine="576"/>
        <w:jc w:val="left"/>
      </w:pPr>
      <w:r>
        <w:rPr/>
        <w:t xml:space="preserve">(5) The care coordinator assigned to a person ordered to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share information, including treatment and compliance records, to parties necessary for the implementation of proceedings under this chapter or chapter 10.77 RCW without a release of information.</w:t>
      </w:r>
    </w:p>
    <w:p>
      <w:pPr>
        <w:spacing w:before="0" w:after="0" w:line="408" w:lineRule="exact"/>
        <w:ind w:left="0" w:right="0" w:firstLine="576"/>
        <w:jc w:val="left"/>
      </w:pPr>
      <w:r>
        <w:rPr>
          <w:u w:val="single"/>
        </w:rPr>
        <w:t xml:space="preserve">(7)</w:t>
      </w:r>
      <w:r>
        <w:rPr/>
        <w:t xml:space="preserve"> For the purpose of this section</w:t>
      </w:r>
      <w:r>
        <w:t>((</w:t>
      </w:r>
      <w:r>
        <w:rPr>
          <w:strike/>
        </w:rPr>
        <w:t xml:space="preserve">, "care</w:t>
      </w:r>
      <w:r>
        <w:t>))</w:t>
      </w:r>
      <w:r>
        <w:rPr>
          <w:u w:val="single"/>
        </w:rPr>
        <w:t xml:space="preserve">:</w:t>
      </w:r>
    </w:p>
    <w:p>
      <w:pPr>
        <w:spacing w:before="0" w:after="0" w:line="408" w:lineRule="exact"/>
        <w:ind w:left="0" w:right="0" w:firstLine="576"/>
        <w:jc w:val="left"/>
      </w:pPr>
      <w:r>
        <w:rPr>
          <w:u w:val="single"/>
        </w:rPr>
        <w:t xml:space="preserve">(a) "Care</w:t>
      </w:r>
      <w:r>
        <w:rPr/>
        <w:t xml:space="preserve"> coordinator" means a clinical practitioner who coordinates the activities of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The care coordinator coordinates activities with the designated crisis responders that are necessary for enforcement and continuation of less restrictive alternative orders </w:t>
      </w:r>
      <w:r>
        <w:rPr>
          <w:u w:val="single"/>
        </w:rPr>
        <w:t xml:space="preserve">and assisted outpatient behavioral health treatment orders, coordinates activities with the department of social and health services regarding conditional release orders under chapter 10.77 RCW,</w:t>
      </w:r>
      <w:r>
        <w:rPr/>
        <w:t xml:space="preserve"> and is responsible for coordinating service activities with other agencies and establishing and maintaining a therapeutic relationship with the individual on a continuing basis</w:t>
      </w:r>
      <w:r>
        <w:rPr>
          <w:u w:val="single"/>
        </w:rPr>
        <w:t xml:space="preserve">; and</w:t>
      </w:r>
    </w:p>
    <w:p>
      <w:pPr>
        <w:spacing w:before="0" w:after="0" w:line="408" w:lineRule="exact"/>
        <w:ind w:left="0" w:right="0" w:firstLine="576"/>
        <w:jc w:val="left"/>
      </w:pPr>
      <w:r>
        <w:rPr>
          <w:u w:val="single"/>
        </w:rPr>
        <w:t xml:space="preserve">(b) "Court-ordered involuntary outpatient behavioral health treatment" means mandatory treatment provided in a less restrictive setting than inpatient hospitalization pursuant to a less restrictive alternative treatment, conditional release, or assisted outpatient behavioral health treatment order under this chapter, or pursuant to a conditional release order under chapter 10.77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with available space, or an approved substance use disorder treatment program with available space.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initiate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order.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an available secure withdrawal management and stabilization facility with adequate space, or an available approved substance use disorder treatment program with adequate space,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56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or an approved substance use disorder treatment program.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order.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a secure withdrawal management and stabilization facility, or in an approved substance use disorder treatment program,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w:t>
      </w:r>
      <w:r>
        <w:t>((</w:t>
      </w:r>
      <w:r>
        <w:rPr>
          <w:strike/>
        </w:rPr>
        <w:t xml:space="preserve">less restrictive alternative</w:t>
      </w:r>
      <w:r>
        <w:t>))</w:t>
      </w:r>
      <w:r>
        <w:rPr/>
        <w:t xml:space="preser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w:t>
      </w:r>
      <w:r>
        <w:t>((</w:t>
      </w:r>
      <w:r>
        <w:rPr>
          <w:strike/>
        </w:rPr>
        <w:t xml:space="preserve">less restrictive alternative</w:t>
      </w:r>
      <w:r>
        <w:t>))</w:t>
      </w:r>
      <w:r>
        <w:rPr/>
        <w:t xml:space="preser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minor was provided with involuntary medication during the involuntary commitment period, the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order may authorize the </w:t>
      </w:r>
      <w:r>
        <w:t>((</w:t>
      </w:r>
      <w:r>
        <w:rPr>
          <w:strike/>
        </w:rPr>
        <w:t xml:space="preserve">less restrictive alternative</w:t>
      </w:r>
      <w:r>
        <w:t>))</w:t>
      </w:r>
      <w:r>
        <w:rPr/>
        <w:t xml:space="preser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must be administered by a provider that is certified or licensed to provide or coordinate the full scope of services required under the </w:t>
      </w:r>
      <w:r>
        <w:t>((</w:t>
      </w:r>
      <w:r>
        <w:rPr>
          <w:strike/>
        </w:rPr>
        <w:t xml:space="preserve">less restrictive alternative</w:t>
      </w:r>
      <w:r>
        <w:t>))</w:t>
      </w:r>
      <w:r>
        <w:rPr/>
        <w:t xml:space="preserve"> order and that has agreed to assume this responsibility.</w:t>
      </w:r>
    </w:p>
    <w:p>
      <w:pPr>
        <w:spacing w:before="0" w:after="0" w:line="408" w:lineRule="exact"/>
        <w:ind w:left="0" w:right="0" w:firstLine="576"/>
        <w:jc w:val="left"/>
      </w:pPr>
      <w:r>
        <w:rPr/>
        <w:t xml:space="preserve">(5) The care coordinator assigned to a minor ordered to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share information, including treatment and compliance records, to parties necessary for the implementation of proceedings under this chapter or chapter 10.77 RCW without a release of information.</w:t>
      </w:r>
    </w:p>
    <w:p>
      <w:pPr>
        <w:spacing w:before="0" w:after="0" w:line="408" w:lineRule="exact"/>
        <w:ind w:left="0" w:right="0" w:firstLine="576"/>
        <w:jc w:val="left"/>
      </w:pPr>
      <w:r>
        <w:rPr>
          <w:u w:val="single"/>
        </w:rPr>
        <w:t xml:space="preserve">(7)</w:t>
      </w:r>
      <w:r>
        <w:rPr/>
        <w:t xml:space="preserve"> For the purpose of this section</w:t>
      </w:r>
      <w:r>
        <w:t>((</w:t>
      </w:r>
      <w:r>
        <w:rPr>
          <w:strike/>
        </w:rPr>
        <w:t xml:space="preserve">, "care</w:t>
      </w:r>
      <w:r>
        <w:t>))</w:t>
      </w:r>
      <w:r>
        <w:rPr>
          <w:u w:val="single"/>
        </w:rPr>
        <w:t xml:space="preserve">:</w:t>
      </w:r>
    </w:p>
    <w:p>
      <w:pPr>
        <w:spacing w:before="0" w:after="0" w:line="408" w:lineRule="exact"/>
        <w:ind w:left="0" w:right="0" w:firstLine="576"/>
        <w:jc w:val="left"/>
      </w:pPr>
      <w:r>
        <w:rPr>
          <w:u w:val="single"/>
        </w:rPr>
        <w:t xml:space="preserve">(a) "Care</w:t>
      </w:r>
      <w:r>
        <w:rPr/>
        <w:t xml:space="preserve"> coordinator" means a clinical practitioner who coordinates the activities of </w:t>
      </w:r>
      <w:r>
        <w:t>((</w:t>
      </w:r>
      <w:r>
        <w:rPr>
          <w:strike/>
        </w:rPr>
        <w:t xml:space="preserve">less restrictive alternative</w:t>
      </w:r>
      <w:r>
        <w:t>))</w:t>
      </w:r>
      <w:r>
        <w:rPr/>
        <w:t xml:space="preserve"> </w:t>
      </w:r>
      <w:r>
        <w:rPr>
          <w:u w:val="single"/>
        </w:rPr>
        <w:t xml:space="preserve">court-ordered involuntary outpatient behavioral health</w:t>
      </w:r>
      <w:r>
        <w:rPr/>
        <w:t xml:space="preserve"> treatment. The care coordinator coordinates activities with the designated crisis responders that are necessary for enforcement and continuation of less restrictive alternative treatment orders </w:t>
      </w:r>
      <w:r>
        <w:rPr>
          <w:u w:val="single"/>
        </w:rPr>
        <w:t xml:space="preserve">and assisted outpatient behavioral health treatment orders, coordinates activities with the department of social and health services regarding conditional release orders under chapter 10.77 RCW,</w:t>
      </w:r>
      <w:r>
        <w:rPr/>
        <w:t xml:space="preserve"> and is responsible for coordinating service activities with other agencies and establishing and maintaining a therapeutic relationship with the individual on a continuing basis</w:t>
      </w:r>
      <w:r>
        <w:rPr>
          <w:u w:val="single"/>
        </w:rPr>
        <w:t xml:space="preserve">; and</w:t>
      </w:r>
    </w:p>
    <w:p>
      <w:pPr>
        <w:spacing w:before="0" w:after="0" w:line="408" w:lineRule="exact"/>
        <w:ind w:left="0" w:right="0" w:firstLine="576"/>
        <w:jc w:val="left"/>
      </w:pPr>
      <w:r>
        <w:rPr>
          <w:u w:val="single"/>
        </w:rPr>
        <w:t xml:space="preserve">(b) "Court-ordered involuntary outpatient behavioral health treatment" means mandatory treatment provided in a less restrictive setting than inpatient hospitalization pursuant to a less restrictive alternative treatment, conditional release, or assisted outpatient behavioral health treatment order under this chapter, or pursuant to a conditional release order under chapter 10.77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010</w:t>
      </w:r>
      <w:r>
        <w:rPr/>
        <w:t xml:space="preserve"> and 2015 c 291 s 1 are each amended to read as follows:</w:t>
      </w:r>
    </w:p>
    <w:p>
      <w:pPr>
        <w:spacing w:before="0" w:after="0" w:line="408" w:lineRule="exact"/>
        <w:ind w:left="0" w:right="0" w:firstLine="576"/>
        <w:jc w:val="left"/>
      </w:pPr>
      <w:r>
        <w:rPr/>
        <w:t xml:space="preserve">(1) The legislature finds that judges in the trial courts throughout the state effectively utilize what are known as therapeutic courts to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Trial courts have proved adept at creative approaches in fashioning a wide variety of therapeutic courts addressing the spectrum of social issues that can contribute to criminal activity and engagement with the child welfare system.</w:t>
      </w:r>
    </w:p>
    <w:p>
      <w:pPr>
        <w:spacing w:before="0" w:after="0" w:line="408" w:lineRule="exact"/>
        <w:ind w:left="0" w:right="0" w:firstLine="576"/>
        <w:jc w:val="left"/>
      </w:pPr>
      <w:r>
        <w:rPr/>
        <w:t xml:space="preserve">(2) The legislature further finds that by focusing on the specific individual's needs, providing treatment for the issues presented, and ensuring rapid and appropriate accountability for program violations, therapeutic courts may decrease recidivism, improve the safety of the community, and improve the life of the program participant and the lives of the participant's family members by decreasing the severity and frequency of the specific behavior addressed by the therapeutic court.</w:t>
      </w:r>
    </w:p>
    <w:p>
      <w:pPr>
        <w:spacing w:before="0" w:after="0" w:line="408" w:lineRule="exact"/>
        <w:ind w:left="0" w:right="0" w:firstLine="576"/>
        <w:jc w:val="left"/>
      </w:pPr>
      <w:r>
        <w:rPr/>
        <w:t xml:space="preserve">(3) The legislature recognizes the inherent authority of the judiciary under Article IV, section 1 of the state Constitution to establish therapeutic courts, and the outstanding contribution to the state and local communities made by the establishment of therapeutic courts and desires to provide a general provision in statute acknowledging and encouraging the judiciary to provide for therapeutic court programs to address the particular needs within a given judicial jurisdiction.</w:t>
      </w:r>
    </w:p>
    <w:p>
      <w:pPr>
        <w:spacing w:before="0" w:after="0" w:line="408" w:lineRule="exact"/>
        <w:ind w:left="0" w:right="0" w:firstLine="576"/>
        <w:jc w:val="left"/>
      </w:pPr>
      <w:r>
        <w:rPr/>
        <w:t xml:space="preserve">(4) Therapeutic court programs may include, but are not limited to:</w:t>
      </w:r>
    </w:p>
    <w:p>
      <w:pPr>
        <w:spacing w:before="0" w:after="0" w:line="408" w:lineRule="exact"/>
        <w:ind w:left="0" w:right="0" w:firstLine="576"/>
        <w:jc w:val="left"/>
      </w:pPr>
      <w:r>
        <w:rPr/>
        <w:t xml:space="preserve">(a) Adult drug court;</w:t>
      </w:r>
    </w:p>
    <w:p>
      <w:pPr>
        <w:spacing w:before="0" w:after="0" w:line="408" w:lineRule="exact"/>
        <w:ind w:left="0" w:right="0" w:firstLine="576"/>
        <w:jc w:val="left"/>
      </w:pPr>
      <w:r>
        <w:rPr/>
        <w:t xml:space="preserve">(b) Juvenile drug court;</w:t>
      </w:r>
    </w:p>
    <w:p>
      <w:pPr>
        <w:spacing w:before="0" w:after="0" w:line="408" w:lineRule="exact"/>
        <w:ind w:left="0" w:right="0" w:firstLine="576"/>
        <w:jc w:val="left"/>
      </w:pPr>
      <w:r>
        <w:rPr/>
        <w:t xml:space="preserve">(c) Family dependency treatment court or family drug court;</w:t>
      </w:r>
    </w:p>
    <w:p>
      <w:pPr>
        <w:spacing w:before="0" w:after="0" w:line="408" w:lineRule="exact"/>
        <w:ind w:left="0" w:right="0" w:firstLine="576"/>
        <w:jc w:val="left"/>
      </w:pPr>
      <w:r>
        <w:rPr/>
        <w:t xml:space="preserve">(d) Mental health court, which may include participants with developmental disabilities;</w:t>
      </w:r>
    </w:p>
    <w:p>
      <w:pPr>
        <w:spacing w:before="0" w:after="0" w:line="408" w:lineRule="exact"/>
        <w:ind w:left="0" w:right="0" w:firstLine="576"/>
        <w:jc w:val="left"/>
      </w:pPr>
      <w:r>
        <w:rPr/>
        <w:t xml:space="preserve">(e) DUI court;</w:t>
      </w:r>
    </w:p>
    <w:p>
      <w:pPr>
        <w:spacing w:before="0" w:after="0" w:line="408" w:lineRule="exact"/>
        <w:ind w:left="0" w:right="0" w:firstLine="576"/>
        <w:jc w:val="left"/>
      </w:pPr>
      <w:r>
        <w:rPr/>
        <w:t xml:space="preserve">(f) Veterans treatment court;</w:t>
      </w:r>
    </w:p>
    <w:p>
      <w:pPr>
        <w:spacing w:before="0" w:after="0" w:line="408" w:lineRule="exact"/>
        <w:ind w:left="0" w:right="0" w:firstLine="576"/>
        <w:jc w:val="left"/>
      </w:pPr>
      <w:r>
        <w:rPr/>
        <w:t xml:space="preserve">(g) Truancy court;</w:t>
      </w:r>
    </w:p>
    <w:p>
      <w:pPr>
        <w:spacing w:before="0" w:after="0" w:line="408" w:lineRule="exact"/>
        <w:ind w:left="0" w:right="0" w:firstLine="576"/>
        <w:jc w:val="left"/>
      </w:pPr>
      <w:r>
        <w:rPr/>
        <w:t xml:space="preserve">(h) Domestic violence court;</w:t>
      </w:r>
    </w:p>
    <w:p>
      <w:pPr>
        <w:spacing w:before="0" w:after="0" w:line="408" w:lineRule="exact"/>
        <w:ind w:left="0" w:right="0" w:firstLine="576"/>
        <w:jc w:val="left"/>
      </w:pPr>
      <w:r>
        <w:rPr/>
        <w:t xml:space="preserve">(i) Gambling court;</w:t>
      </w:r>
    </w:p>
    <w:p>
      <w:pPr>
        <w:spacing w:before="0" w:after="0" w:line="408" w:lineRule="exact"/>
        <w:ind w:left="0" w:right="0" w:firstLine="576"/>
        <w:jc w:val="left"/>
      </w:pPr>
      <w:r>
        <w:rPr/>
        <w:t xml:space="preserve">(j) Community court;</w:t>
      </w:r>
    </w:p>
    <w:p>
      <w:pPr>
        <w:spacing w:before="0" w:after="0" w:line="408" w:lineRule="exact"/>
        <w:ind w:left="0" w:right="0" w:firstLine="576"/>
        <w:jc w:val="left"/>
      </w:pPr>
      <w:r>
        <w:rPr/>
        <w:t xml:space="preserve">(k) Homeless court;</w:t>
      </w:r>
    </w:p>
    <w:p>
      <w:pPr>
        <w:spacing w:before="0" w:after="0" w:line="408" w:lineRule="exact"/>
        <w:ind w:left="0" w:right="0" w:firstLine="576"/>
        <w:jc w:val="left"/>
      </w:pPr>
      <w:r>
        <w:rPr/>
        <w:t xml:space="preserve">(l) Treatment, responsibility, and accountability on campus (Back on TRAC) court</w:t>
      </w:r>
      <w:r>
        <w:rPr>
          <w:u w:val="single"/>
        </w:rPr>
        <w:t xml:space="preserve">; and</w:t>
      </w:r>
    </w:p>
    <w:p>
      <w:pPr>
        <w:spacing w:before="0" w:after="0" w:line="408" w:lineRule="exact"/>
        <w:ind w:left="0" w:right="0" w:firstLine="576"/>
        <w:jc w:val="left"/>
      </w:pPr>
      <w:r>
        <w:rPr>
          <w:u w:val="single"/>
        </w:rPr>
        <w:t xml:space="preserve">(m) Involuntary treatment act therapeutic treatment courts, which monitor and assist patients who are in the community under an assisted outpatient behavioral health treatment order, conditional release order, or less restrictive alternative order entered under chapter 71.05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under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assigned to a person ordered to receive court-ordered involuntary outpatient behavioral health treatment for the purpose of sharing information to parties necessary for the implementation of proceedings under chapter 71.05 or 10.77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 </w:t>
      </w:r>
      <w:r>
        <w:rPr>
          <w:u w:val="single"/>
        </w:rPr>
        <w:t xml:space="preserve">or</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assigned to a person ordered to receive court-ordered involuntary outpatient behavioral health treatment for the purpose of sharing information to parties necessary for the implementation of proceedings under chapter 71.34 or 10.77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2018 c 201 s 3019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71.05.320(4) or the victim's next of kin if the crime was a homicide. In addition, the secretary shall also notify appropriate parties pursuant to RCW 70.02.230(2)</w:t>
      </w:r>
      <w:r>
        <w:t>((</w:t>
      </w:r>
      <w:r>
        <w:rPr>
          <w:strike/>
        </w:rPr>
        <w:t xml:space="preserve">(n)</w:t>
      </w:r>
      <w:r>
        <w:t>))</w:t>
      </w:r>
      <w:r>
        <w:rPr/>
        <w:t xml:space="preserve"> </w:t>
      </w:r>
      <w:r>
        <w:rPr>
          <w:u w:val="single"/>
        </w:rPr>
        <w:t xml:space="preserve">(o)</w:t>
      </w:r>
      <w:r>
        <w:rPr/>
        <w:t xml:space="preserve">.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w:t>
      </w:r>
      <w:r>
        <w:t>((</w:t>
      </w:r>
      <w:r>
        <w:rPr>
          <w:strike/>
        </w:rPr>
        <w:t xml:space="preserve">less restrictive alternative court orders</w:t>
      </w:r>
      <w:r>
        <w:t>))</w:t>
      </w:r>
      <w:r>
        <w:rPr/>
        <w:t xml:space="preserve"> </w:t>
      </w:r>
      <w:r>
        <w:rPr>
          <w:u w:val="single"/>
        </w:rPr>
        <w:t xml:space="preserve">court-ordered involuntary outpatient behavioral health treatment</w:t>
      </w:r>
      <w:r>
        <w:rPr/>
        <w:t xml:space="preserve">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may be used to refer to treatment pursuant to a less restrictive alternative treatment order under RCW 71.05.240 or 71.05.320, a conditional release order under RCW 71.05.340, or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may be used to refer to treatment pursuant to a less restrictive alternative treatment order under RCW 71.05.240 or 71.05.320, a conditional release order under RCW 71.05.340, or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may be used to refer to treatment pursuant to a less restrictive alternative treatment order under RCW 71.05.240 or 71.05.320, a conditional release order under RCW 71.05.340, or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may be used to refer to treatment pursuant to a less restrictive alternative treatment order under RCW 71.05.240 or 71.05.320, a conditional release order under RCW 71.05.340, or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sections 23 and 24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23 and 24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7, 9, and 13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8, 10, and 14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and 23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22 and 24 of this act take effect July 1, 2022.</w:t>
      </w:r>
    </w:p>
    <w:p/>
    <w:p>
      <w:pPr>
        <w:jc w:val="center"/>
      </w:pPr>
      <w:r>
        <w:rPr>
          <w:b/>
        </w:rPr>
        <w:t>--- END ---</w:t>
      </w:r>
    </w:p>
    <w:sectPr>
      <w:pgNumType w:start="1"/>
      <w:footerReference xmlns:r="http://schemas.openxmlformats.org/officeDocument/2006/relationships" r:id="Rade812580e0946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0097a0f864147" /><Relationship Type="http://schemas.openxmlformats.org/officeDocument/2006/relationships/footer" Target="/word/footer1.xml" Id="Rade812580e094686" /></Relationships>
</file>