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018b31ea8f4920" /></Relationships>
</file>

<file path=word/document.xml><?xml version="1.0" encoding="utf-8"?>
<w:document xmlns:w="http://schemas.openxmlformats.org/wordprocessingml/2006/main">
  <w:body>
    <w:p>
      <w:r>
        <w:t>Z-0044.6</w:t>
      </w:r>
    </w:p>
    <w:p>
      <w:pPr>
        <w:jc w:val="center"/>
      </w:pPr>
      <w:r>
        <w:t>_______________________________________________</w:t>
      </w:r>
    </w:p>
    <w:p/>
    <w:p>
      <w:pPr>
        <w:jc w:val="center"/>
      </w:pPr>
      <w:r>
        <w:rPr>
          <w:b/>
        </w:rPr>
        <w:t>SENATE BILL 5151</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Wilson, C., Das, Kuderer, Nobles, and Saldaña; by request of Department of Children, Youth, and Families</w:t>
      </w:r>
    </w:p>
    <w:p/>
    <w:p>
      <w:r>
        <w:rPr>
          <w:t xml:space="preserve">Read first time 01/12/21.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foster care and child care licensing by the department of children, youth, and families; amending RCW 13.34.030, 43.216.015, 43.216.085, 43.216.087, 43.216.089, 43.216.250, 43.216.255, 43.216.260, 43.216.271, 43.216.280, 43.216.305, 43.216.325, 43.216.340, 43.216.360, 43.216.395, 43.216.515, 43.216.530, 43.216.650, 43.216.660, 43.216.685, 43.216.687, 43.216.689, 43.216.690, 43.216.700, and 74.15.125; reenacting and amending RCW 43.216.010, 43.216.015, and 43.216.020; adding a new section to chapter 43.216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030</w:t>
      </w:r>
      <w:r>
        <w:rPr/>
        <w:t xml:space="preserve"> and 2020 c 312 s 114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pPr>
        <w:spacing w:before="0" w:after="0" w:line="408" w:lineRule="exact"/>
        <w:ind w:left="0" w:right="0" w:firstLine="576"/>
        <w:jc w:val="left"/>
      </w:pPr>
      <w:r>
        <w:rPr/>
        <w:t xml:space="preserve">(2) "Child," "juvenile," and "youth" mean:</w:t>
      </w:r>
    </w:p>
    <w:p>
      <w:pPr>
        <w:spacing w:before="0" w:after="0" w:line="408" w:lineRule="exact"/>
        <w:ind w:left="0" w:right="0" w:firstLine="576"/>
        <w:jc w:val="left"/>
      </w:pPr>
      <w:r>
        <w:rPr/>
        <w:t xml:space="preserve">(a) Any individual under the age of eighteen years; or</w:t>
      </w:r>
    </w:p>
    <w:p>
      <w:pPr>
        <w:spacing w:before="0" w:after="0" w:line="408" w:lineRule="exact"/>
        <w:ind w:left="0" w:right="0" w:firstLine="576"/>
        <w:jc w:val="left"/>
      </w:pPr>
      <w:r>
        <w:rPr/>
        <w:t xml:space="preserve">(b) Any individual age eighteen to twenty-one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pPr>
        <w:spacing w:before="0" w:after="0" w:line="408" w:lineRule="exact"/>
        <w:ind w:left="0" w:right="0" w:firstLine="576"/>
        <w:jc w:val="left"/>
      </w:pPr>
      <w:r>
        <w:rPr/>
        <w:t xml:space="preserve">(3)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pPr>
        <w:spacing w:before="0" w:after="0" w:line="408" w:lineRule="exact"/>
        <w:ind w:left="0" w:right="0" w:firstLine="576"/>
        <w:jc w:val="left"/>
      </w:pPr>
      <w:r>
        <w:rPr/>
        <w:t xml:space="preserve">(4) "Department" means the department of children, youth, and families.</w:t>
      </w:r>
    </w:p>
    <w:p>
      <w:pPr>
        <w:spacing w:before="0" w:after="0" w:line="408" w:lineRule="exact"/>
        <w:ind w:left="0" w:right="0" w:firstLine="576"/>
        <w:jc w:val="left"/>
      </w:pPr>
      <w:r>
        <w:rPr/>
        <w:t xml:space="preserve">(5) "Dependency guardian" means the person, nonprofit corporation, or Indian tribe appointed by the court pursuant to this chapter for the limited purpose of assisting the court in the supervision of the dependency.</w:t>
      </w:r>
    </w:p>
    <w:p>
      <w:pPr>
        <w:spacing w:before="0" w:after="0" w:line="408" w:lineRule="exact"/>
        <w:ind w:left="0" w:right="0" w:firstLine="576"/>
        <w:jc w:val="left"/>
      </w:pPr>
      <w:r>
        <w:rPr/>
        <w:t xml:space="preserve">(6) "Dependent child" means any child who:</w:t>
      </w:r>
    </w:p>
    <w:p>
      <w:pPr>
        <w:spacing w:before="0" w:after="0" w:line="408" w:lineRule="exact"/>
        <w:ind w:left="0" w:right="0" w:firstLine="576"/>
        <w:jc w:val="left"/>
      </w:pPr>
      <w:r>
        <w:rPr/>
        <w:t xml:space="preserve">(a) Has been abandoned;</w:t>
      </w:r>
    </w:p>
    <w:p>
      <w:pPr>
        <w:spacing w:before="0" w:after="0" w:line="408" w:lineRule="exact"/>
        <w:ind w:left="0" w:right="0" w:firstLine="576"/>
        <w:jc w:val="left"/>
      </w:pPr>
      <w:r>
        <w:rPr/>
        <w:t xml:space="preserve">(b) Is abused or neglected as defined in chapter 26.44 RCW by a person legally responsible for the care of the child;</w:t>
      </w:r>
    </w:p>
    <w:p>
      <w:pPr>
        <w:spacing w:before="0" w:after="0" w:line="408" w:lineRule="exact"/>
        <w:ind w:left="0" w:right="0" w:firstLine="576"/>
        <w:jc w:val="left"/>
      </w:pPr>
      <w:r>
        <w:rPr/>
        <w:t xml:space="preserve">(c) Has no parent, guardian, or custodian capable of adequately caring for the child, such that the child is in circumstances which constitute a danger of substantial damage to the child's psychological or physical development; or</w:t>
      </w:r>
    </w:p>
    <w:p>
      <w:pPr>
        <w:spacing w:before="0" w:after="0" w:line="408" w:lineRule="exact"/>
        <w:ind w:left="0" w:right="0" w:firstLine="576"/>
        <w:jc w:val="left"/>
      </w:pPr>
      <w:r>
        <w:rPr/>
        <w:t xml:space="preserve">(d) Is receiving extended foster care services, as authorized by RCW 74.13.031.</w:t>
      </w:r>
    </w:p>
    <w:p>
      <w:pPr>
        <w:spacing w:before="0" w:after="0" w:line="408" w:lineRule="exact"/>
        <w:ind w:left="0" w:right="0" w:firstLine="576"/>
        <w:jc w:val="left"/>
      </w:pPr>
      <w:r>
        <w:rPr/>
        <w:t xml:space="preserve">(7) "Developmental disability" means a disability attributable to intellectual disability, cerebral palsy, epilepsy, autism, or another neurological or other condition of an individual found by the secretary of the department of social and health services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w:t>
      </w:r>
    </w:p>
    <w:p>
      <w:pPr>
        <w:spacing w:before="0" w:after="0" w:line="408" w:lineRule="exact"/>
        <w:ind w:left="0" w:right="0" w:firstLine="576"/>
        <w:jc w:val="left"/>
      </w:pPr>
      <w:r>
        <w:rPr/>
        <w:t xml:space="preserve">(8) "Educational liaison" means a person who has been appointed by the court to fulfill responsibilities outlined in RCW 13.34.046.</w:t>
      </w:r>
    </w:p>
    <w:p>
      <w:pPr>
        <w:spacing w:before="0" w:after="0" w:line="408" w:lineRule="exact"/>
        <w:ind w:left="0" w:right="0" w:firstLine="576"/>
        <w:jc w:val="left"/>
      </w:pPr>
      <w:r>
        <w:rPr/>
        <w:t xml:space="preserve">(9) "Extended foster care services" means residential and other support services the department is authorized to provide under RCW 74.13.031. These services may include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(10)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pPr>
        <w:spacing w:before="0" w:after="0" w:line="408" w:lineRule="exact"/>
        <w:ind w:left="0" w:right="0" w:firstLine="576"/>
        <w:jc w:val="left"/>
      </w:pPr>
      <w:r>
        <w:rPr/>
        <w:t xml:space="preserve">(11)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pPr>
        <w:spacing w:before="0" w:after="0" w:line="408" w:lineRule="exact"/>
        <w:ind w:left="0" w:right="0" w:firstLine="576"/>
        <w:jc w:val="left"/>
      </w:pPr>
      <w:r>
        <w:rPr/>
        <w:t xml:space="preserve">(12)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pPr>
        <w:spacing w:before="0" w:after="0" w:line="408" w:lineRule="exact"/>
        <w:ind w:left="0" w:right="0" w:firstLine="576"/>
        <w:jc w:val="left"/>
      </w:pPr>
      <w:r>
        <w:rPr/>
        <w:t xml:space="preserve">(13) "Guardianship" means a guardianship pursuant to chapter 13.36 RCW or a limited guardianship of a minor pursuant to RCW 11.130.215 or equivalent laws of another state or a federally recognized Indian tribe.</w:t>
      </w:r>
    </w:p>
    <w:p>
      <w:pPr>
        <w:spacing w:before="0" w:after="0" w:line="408" w:lineRule="exact"/>
        <w:ind w:left="0" w:right="0" w:firstLine="576"/>
        <w:jc w:val="left"/>
      </w:pPr>
      <w:r>
        <w:rPr/>
        <w:t xml:space="preserve">(14) "Housing assistance" means appropriate referrals by the department or other agencies to federal, state, local, or private agencies or organizations, assistance with forms, applications, or financial subsidies or other monetary assistance for housing. For purposes of this chapter, "housing assistance" is not a remedial service or family reunification service as described in RCW 13.34.025(2).</w:t>
      </w:r>
    </w:p>
    <w:p>
      <w:pPr>
        <w:spacing w:before="0" w:after="0" w:line="408" w:lineRule="exact"/>
        <w:ind w:left="0" w:right="0" w:firstLine="576"/>
        <w:jc w:val="left"/>
      </w:pPr>
      <w:r>
        <w:rPr/>
        <w:t xml:space="preserve">(15)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one hundred twenty-five percent or less of the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rPr/>
        <w:t xml:space="preserve">(16) "Nonminor dependent" means any individual age eighteen to twenty-one years who is participating in extended foster care services authorized under RCW 74.13.031.</w:t>
      </w:r>
    </w:p>
    <w:p>
      <w:pPr>
        <w:spacing w:before="0" w:after="0" w:line="408" w:lineRule="exact"/>
        <w:ind w:left="0" w:right="0" w:firstLine="576"/>
        <w:jc w:val="left"/>
      </w:pPr>
      <w:r>
        <w:rPr/>
        <w:t xml:space="preserve">(17) "Out-of-home care" means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(18) "Parent" means the biological or adoptive parents of a child, or an individual who has established a parent-child relationship under RCW 26.26A.100, unless the legal rights of that person have been terminated by a judicial proceeding pursuant to this chapter, chapter 26.33 RCW, or the equivalent laws of another state or a federally recognized Indian tribe.</w:t>
      </w:r>
    </w:p>
    <w:p>
      <w:pPr>
        <w:spacing w:before="0" w:after="0" w:line="408" w:lineRule="exact"/>
        <w:ind w:left="0" w:right="0" w:firstLine="576"/>
        <w:jc w:val="left"/>
      </w:pPr>
      <w:r>
        <w:rPr/>
        <w:t xml:space="preserve">(19)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rPr/>
        <w:t xml:space="preserve">(20) "Prevention services" means preservation services, as defined in chapter 74.14C RCW, and other reasonably available services, including housing assistance, capable of preventing the need for out-of-home placement while protecting the child. Prevention services include, but are not limited to, prevention and family services and programs as defined in this section.</w:t>
      </w:r>
    </w:p>
    <w:p>
      <w:pPr>
        <w:spacing w:before="0" w:after="0" w:line="408" w:lineRule="exact"/>
        <w:ind w:left="0" w:right="0" w:firstLine="576"/>
        <w:jc w:val="left"/>
      </w:pPr>
      <w:r>
        <w:rPr/>
        <w:t xml:space="preserve">(21) "Qualified residential treatment program" means a program </w:t>
      </w:r>
      <w:r>
        <w:rPr>
          <w:u w:val="single"/>
        </w:rPr>
        <w:t xml:space="preserve">that meets the requirements provided in RCW 13.34.420, qualifies for funding under the family first prevention services act under 42 U.S.C. Sec. 672(k), and, if located within Washington state, is</w:t>
      </w:r>
      <w:r>
        <w:rPr/>
        <w:t xml:space="preserve"> licensed as a group care facility under chapter 74.15 RCW </w:t>
      </w:r>
      <w:r>
        <w:t>((</w:t>
      </w:r>
      <w:r>
        <w:rPr>
          <w:strike/>
        </w:rPr>
        <w:t xml:space="preserve">that also qualifies for funding under the federal family first prevention services act under 42 U.S.C. Sec. 672(k) and meets the requirements provided in RCW 13.34.420</w:t>
      </w:r>
      <w:r>
        <w:t>))</w:t>
      </w:r>
      <w:r>
        <w:rPr/>
        <w:t xml:space="preserve">.</w:t>
      </w:r>
    </w:p>
    <w:p>
      <w:pPr>
        <w:spacing w:before="0" w:after="0" w:line="408" w:lineRule="exact"/>
        <w:ind w:left="0" w:right="0" w:firstLine="576"/>
        <w:jc w:val="left"/>
      </w:pPr>
      <w:r>
        <w:rPr/>
        <w:t xml:space="preserve">(22) "Relative" includes persons related to a child in the following ways:</w:t>
      </w:r>
    </w:p>
    <w:p>
      <w:pPr>
        <w:spacing w:before="0" w:after="0" w:line="408" w:lineRule="exact"/>
        <w:ind w:left="0" w:right="0" w:firstLine="576"/>
        <w:jc w:val="left"/>
      </w:pPr>
      <w:r>
        <w:rPr/>
        <w:t xml:space="preserve">(a)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(b) Stepfather, stepmother, stepbrother, and stepsister;</w:t>
      </w:r>
    </w:p>
    <w:p>
      <w:pPr>
        <w:spacing w:before="0" w:after="0" w:line="408" w:lineRule="exact"/>
        <w:ind w:left="0" w:right="0" w:firstLine="576"/>
        <w:jc w:val="left"/>
      </w:pPr>
      <w:r>
        <w:rPr/>
        <w:t xml:space="preserve">(c)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(d) Spouses of any persons named in (a), (b), or (c) of this subsection, even after the marriage is terminated;</w:t>
      </w:r>
    </w:p>
    <w:p>
      <w:pPr>
        <w:spacing w:before="0" w:after="0" w:line="408" w:lineRule="exact"/>
        <w:ind w:left="0" w:right="0" w:firstLine="576"/>
        <w:jc w:val="left"/>
      </w:pPr>
      <w:r>
        <w:rPr/>
        <w:t xml:space="preserve">(e) Relatives, as named in (a), (b), (c), or (d) of this subsection, of any half sibling of the child; or</w:t>
      </w:r>
    </w:p>
    <w:p>
      <w:pPr>
        <w:spacing w:before="0" w:after="0" w:line="408" w:lineRule="exact"/>
        <w:ind w:left="0" w:right="0" w:firstLine="576"/>
        <w:jc w:val="left"/>
      </w:pPr>
      <w:r>
        <w:rPr/>
        <w:t xml:space="preserve">(f)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 hour basis to an Indian child as defined in 25 U.S.C. Sec. 1903(4).</w:t>
      </w:r>
    </w:p>
    <w:p>
      <w:pPr>
        <w:spacing w:before="0" w:after="0" w:line="408" w:lineRule="exact"/>
        <w:ind w:left="0" w:right="0" w:firstLine="576"/>
        <w:jc w:val="left"/>
      </w:pPr>
      <w:r>
        <w:rPr/>
        <w:t xml:space="preserve">(23) "Shelter care" means temporary physical care in a facility licensed pursuant to RCW 74.15.030 or in a home not required to be licensed pursuant to RCW 74.15.030.</w:t>
      </w:r>
    </w:p>
    <w:p>
      <w:pPr>
        <w:spacing w:before="0" w:after="0" w:line="408" w:lineRule="exact"/>
        <w:ind w:left="0" w:right="0" w:firstLine="576"/>
        <w:jc w:val="left"/>
      </w:pPr>
      <w:r>
        <w:rPr/>
        <w:t xml:space="preserve">(24) "Sibling" means a child's birth brother, birth sister, adoptive brother, adoptive sister, half-brother, or half-sister, or as defined by the law or custom of the Indian child's tribe for an Indian child as defined in RCW 13.38.040.</w:t>
      </w:r>
    </w:p>
    <w:p>
      <w:pPr>
        <w:spacing w:before="0" w:after="0" w:line="408" w:lineRule="exact"/>
        <w:ind w:left="0" w:right="0" w:firstLine="576"/>
        <w:jc w:val="left"/>
      </w:pPr>
      <w:r>
        <w:rPr/>
        <w:t xml:space="preserve">(25) "Social study" means a written evaluation of matters relevant to the disposition of the case that contains the information required by RCW 13.34.430.</w:t>
      </w:r>
    </w:p>
    <w:p>
      <w:pPr>
        <w:spacing w:before="0" w:after="0" w:line="408" w:lineRule="exact"/>
        <w:ind w:left="0" w:right="0" w:firstLine="576"/>
        <w:jc w:val="left"/>
      </w:pPr>
      <w:r>
        <w:rPr/>
        <w:t xml:space="preserve">(26) "Supervised independent living" includes, but is not limited to, apartment living, room and board arrangements, college or university dormitories, and shared roommate settings. Supervised independent living settings must be approved by the department or the court.</w:t>
      </w:r>
    </w:p>
    <w:p>
      <w:pPr>
        <w:spacing w:before="0" w:after="0" w:line="408" w:lineRule="exact"/>
        <w:ind w:left="0" w:right="0" w:firstLine="576"/>
        <w:jc w:val="left"/>
      </w:pPr>
      <w:r>
        <w:rPr/>
        <w:t xml:space="preserve">(27)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010</w:t>
      </w:r>
      <w:r>
        <w:rPr/>
        <w:t xml:space="preserve"> and 2020 c 270 s 11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any person, firm, partnership, association, corporation, or facility that provides child care and early learning services outside a child's own home and includes the following irrespective of whether there is compensation to the agency:</w:t>
      </w:r>
    </w:p>
    <w:p>
      <w:pPr>
        <w:spacing w:before="0" w:after="0" w:line="408" w:lineRule="exact"/>
        <w:ind w:left="0" w:right="0" w:firstLine="576"/>
        <w:jc w:val="left"/>
      </w:pPr>
      <w:r>
        <w:rPr/>
        <w:t xml:space="preserve">(a) "Child day care center" means an agency that regularly provides early childhood education and early learning services for a group of children for periods of less than twenty-four hours;</w:t>
      </w:r>
    </w:p>
    <w:p>
      <w:pPr>
        <w:spacing w:before="0" w:after="0" w:line="408" w:lineRule="exact"/>
        <w:ind w:left="0" w:right="0" w:firstLine="576"/>
        <w:jc w:val="left"/>
      </w:pPr>
      <w:r>
        <w:rPr/>
        <w:t xml:space="preserve">(b) "Early learning" includes but is not limited to programs and services for child care; state, federal, private, and nonprofit preschool; child care subsidies; child care resource and referral; parental education and support; and training and professional development for early learning professionals;</w:t>
      </w:r>
    </w:p>
    <w:p>
      <w:pPr>
        <w:spacing w:before="0" w:after="0" w:line="408" w:lineRule="exact"/>
        <w:ind w:left="0" w:right="0" w:firstLine="576"/>
        <w:jc w:val="left"/>
      </w:pPr>
      <w:r>
        <w:rPr/>
        <w:t xml:space="preserve">(c) "Family day care provider" means a child care provider who regularly provides early childhood education and early learning services for not more than twelve children in the provider's home in the family living quarters;</w:t>
      </w:r>
    </w:p>
    <w:p>
      <w:pPr>
        <w:spacing w:before="0" w:after="0" w:line="408" w:lineRule="exact"/>
        <w:ind w:left="0" w:right="0" w:firstLine="576"/>
        <w:jc w:val="left"/>
      </w:pPr>
      <w:r>
        <w:rPr/>
        <w:t xml:space="preserve">(d) "Nongovernmental private-public partnership" means an entity registered as a nonprofit corporation in Washington state with a primary focus on early learning, school readiness, and parental support, and an ability to raise a minimum of five million dollars in contributions;</w:t>
      </w:r>
    </w:p>
    <w:p>
      <w:pPr>
        <w:spacing w:before="0" w:after="0" w:line="408" w:lineRule="exact"/>
        <w:ind w:left="0" w:right="0" w:firstLine="576"/>
        <w:jc w:val="left"/>
      </w:pPr>
      <w:r>
        <w:rPr/>
        <w:t xml:space="preserve">(e) </w:t>
      </w:r>
      <w:r>
        <w:rPr>
          <w:u w:val="single"/>
        </w:rPr>
        <w:t xml:space="preserve">"Outdoor nature-based child care" means an agency or an agency-offered program that:</w:t>
      </w:r>
    </w:p>
    <w:p>
      <w:pPr>
        <w:spacing w:before="0" w:after="0" w:line="408" w:lineRule="exact"/>
        <w:ind w:left="0" w:right="0" w:firstLine="576"/>
        <w:jc w:val="left"/>
      </w:pPr>
      <w:r>
        <w:rPr>
          <w:u w:val="single"/>
        </w:rPr>
        <w:t xml:space="preserve">(i) Enrolls preschool or school-age children;</w:t>
      </w:r>
    </w:p>
    <w:p>
      <w:pPr>
        <w:spacing w:before="0" w:after="0" w:line="408" w:lineRule="exact"/>
        <w:ind w:left="0" w:right="0" w:firstLine="576"/>
        <w:jc w:val="left"/>
      </w:pPr>
      <w:r>
        <w:rPr>
          <w:u w:val="single"/>
        </w:rPr>
        <w:t xml:space="preserve">(ii) Provides early learning services to the enrolled children in an outdoor natural space approved by the department for not less than four hours per day or fifty percent of the daily program hours, whichever is less; and</w:t>
      </w:r>
    </w:p>
    <w:p>
      <w:pPr>
        <w:spacing w:before="0" w:after="0" w:line="408" w:lineRule="exact"/>
        <w:ind w:left="0" w:right="0" w:firstLine="576"/>
        <w:jc w:val="left"/>
      </w:pPr>
      <w:r>
        <w:rPr>
          <w:u w:val="single"/>
        </w:rPr>
        <w:t xml:space="preserve">(iii) Teaches a nature-based curriculum to enrolled children;</w:t>
      </w:r>
    </w:p>
    <w:p>
      <w:pPr>
        <w:spacing w:before="0" w:after="0" w:line="408" w:lineRule="exact"/>
        <w:ind w:left="0" w:right="0" w:firstLine="576"/>
        <w:jc w:val="left"/>
      </w:pPr>
      <w:r>
        <w:rPr>
          <w:u w:val="single"/>
        </w:rPr>
        <w:t xml:space="preserve">(f)</w:t>
      </w:r>
      <w:r>
        <w:rPr/>
        <w:t xml:space="preserve"> "Service provider" means the entity that operates a community facility.</w:t>
      </w:r>
    </w:p>
    <w:p>
      <w:pPr>
        <w:spacing w:before="0" w:after="0" w:line="408" w:lineRule="exact"/>
        <w:ind w:left="0" w:right="0" w:firstLine="576"/>
        <w:jc w:val="left"/>
      </w:pPr>
      <w:r>
        <w:rPr/>
        <w:t xml:space="preserve">(2) "Agency" does not include the following:</w:t>
      </w:r>
    </w:p>
    <w:p>
      <w:pPr>
        <w:spacing w:before="0" w:after="0" w:line="408" w:lineRule="exact"/>
        <w:ind w:left="0" w:right="0" w:firstLine="576"/>
        <w:jc w:val="left"/>
      </w:pPr>
      <w:r>
        <w:rPr/>
        <w:t xml:space="preserve">(a) Persons related to the child in the following ways:</w:t>
      </w:r>
    </w:p>
    <w:p>
      <w:pPr>
        <w:spacing w:before="0" w:after="0" w:line="408" w:lineRule="exact"/>
        <w:ind w:left="0" w:right="0" w:firstLine="576"/>
        <w:jc w:val="left"/>
      </w:pPr>
      <w:r>
        <w:rPr/>
        <w:t xml:space="preserve">(i) Any blood relative, including those of half-blood, and including first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 or</w:t>
      </w:r>
    </w:p>
    <w:p>
      <w:pPr>
        <w:spacing w:before="0" w:after="0" w:line="408" w:lineRule="exact"/>
        <w:ind w:left="0" w:right="0" w:firstLine="576"/>
        <w:jc w:val="left"/>
      </w:pPr>
      <w:r>
        <w:rPr/>
        <w:t xml:space="preserve">(iv) Spouses of any persons named in (a)(i), (ii), or (iii) of this subsection, even after the marriage is terminated;</w:t>
      </w:r>
    </w:p>
    <w:p>
      <w:pPr>
        <w:spacing w:before="0" w:after="0" w:line="408" w:lineRule="exact"/>
        <w:ind w:left="0" w:right="0" w:firstLine="576"/>
        <w:jc w:val="left"/>
      </w:pPr>
      <w:r>
        <w:rPr/>
        <w:t xml:space="preserve">(b) Persons who are legal guardians of the child;</w:t>
      </w:r>
    </w:p>
    <w:p>
      <w:pPr>
        <w:spacing w:before="0" w:after="0" w:line="408" w:lineRule="exact"/>
        <w:ind w:left="0" w:right="0" w:firstLine="576"/>
        <w:jc w:val="left"/>
      </w:pPr>
      <w:r>
        <w:rPr/>
        <w:t xml:space="preserve">(c) Persons who care for a neighbor's or friend's child or children, with or without compensation, where the person providing care for periods of less than twenty-four hours does not conduct such activity on an ongoing, regularly scheduled basis for the purpose of engaging in business, which includes, but is not limited to, advertising such care;</w:t>
      </w:r>
    </w:p>
    <w:p>
      <w:pPr>
        <w:spacing w:before="0" w:after="0" w:line="408" w:lineRule="exact"/>
        <w:ind w:left="0" w:right="0" w:firstLine="576"/>
        <w:jc w:val="left"/>
      </w:pPr>
      <w:r>
        <w:rPr/>
        <w:t xml:space="preserve">(d) Parents on a mutually cooperative basis exchange care of one another's children;</w:t>
      </w:r>
    </w:p>
    <w:p>
      <w:pPr>
        <w:spacing w:before="0" w:after="0" w:line="408" w:lineRule="exact"/>
        <w:ind w:left="0" w:right="0" w:firstLine="576"/>
        <w:jc w:val="left"/>
      </w:pPr>
      <w:r>
        <w:rPr/>
        <w:t xml:space="preserve">(e) Nursery schools that are engaged primarily in early childhood education with preschool children and in which no child is enrolled on a regular basis for more than four hours per day;</w:t>
      </w:r>
    </w:p>
    <w:p>
      <w:pPr>
        <w:spacing w:before="0" w:after="0" w:line="408" w:lineRule="exact"/>
        <w:ind w:left="0" w:right="0" w:firstLine="576"/>
        <w:jc w:val="left"/>
      </w:pPr>
      <w:r>
        <w:rPr/>
        <w:t xml:space="preserve">(f) Schools, including boarding schools, that are engaged primarily in education, operate on a definite school year schedule, follow a stated academic curriculum, and accept only school age children;</w:t>
      </w:r>
    </w:p>
    <w:p>
      <w:pPr>
        <w:spacing w:before="0" w:after="0" w:line="408" w:lineRule="exact"/>
        <w:ind w:left="0" w:right="0" w:firstLine="576"/>
        <w:jc w:val="left"/>
      </w:pPr>
      <w:r>
        <w:rPr/>
        <w:t xml:space="preserve">(g) Seasonal camps </w:t>
      </w:r>
      <w:r>
        <w:t>((</w:t>
      </w:r>
      <w:r>
        <w:rPr>
          <w:strike/>
        </w:rPr>
        <w:t xml:space="preserve">of three months' or less duration engaged primarily in recreational or educational activities</w:t>
      </w:r>
      <w:r>
        <w:t>))</w:t>
      </w:r>
      <w:r>
        <w:rPr>
          <w:u w:val="single"/>
        </w:rPr>
        <w:t xml:space="preserve">. For purposes of this chapter, "seasonal camp" means a program that:</w:t>
      </w:r>
    </w:p>
    <w:p>
      <w:pPr>
        <w:spacing w:before="0" w:after="0" w:line="408" w:lineRule="exact"/>
        <w:ind w:left="0" w:right="0" w:firstLine="576"/>
        <w:jc w:val="left"/>
      </w:pPr>
      <w:r>
        <w:rPr>
          <w:u w:val="single"/>
        </w:rPr>
        <w:t xml:space="preserve">(i) Operates for three months or less within a period of twelve consecutive months;</w:t>
      </w:r>
    </w:p>
    <w:p>
      <w:pPr>
        <w:spacing w:before="0" w:after="0" w:line="408" w:lineRule="exact"/>
        <w:ind w:left="0" w:right="0" w:firstLine="576"/>
        <w:jc w:val="left"/>
      </w:pPr>
      <w:r>
        <w:rPr>
          <w:u w:val="single"/>
        </w:rPr>
        <w:t xml:space="preserve">(ii) Is engaged primarily in recreational or educational activities conducted on a closely supervised basis; and</w:t>
      </w:r>
    </w:p>
    <w:p>
      <w:pPr>
        <w:spacing w:before="0" w:after="0" w:line="408" w:lineRule="exact"/>
        <w:ind w:left="0" w:right="0" w:firstLine="576"/>
        <w:jc w:val="left"/>
      </w:pPr>
      <w:r>
        <w:rPr>
          <w:u w:val="single"/>
        </w:rPr>
        <w:t xml:space="preserve">(iii) Is owned by any person, organization, association, or corporation, or is operated by a federal, state, county, or municipal government</w:t>
      </w:r>
      <w:r>
        <w:rPr/>
        <w:t xml:space="preserve">;</w:t>
      </w:r>
    </w:p>
    <w:p>
      <w:pPr>
        <w:spacing w:before="0" w:after="0" w:line="408" w:lineRule="exact"/>
        <w:ind w:left="0" w:right="0" w:firstLine="576"/>
        <w:jc w:val="left"/>
      </w:pPr>
      <w:r>
        <w:rPr/>
        <w:t xml:space="preserve">(h) Facilities providing child care for periods of less than twenty-four hours when a parent or legal guardian of the child remains on the premises of the facility for the purpose of participating in:</w:t>
      </w:r>
    </w:p>
    <w:p>
      <w:pPr>
        <w:spacing w:before="0" w:after="0" w:line="408" w:lineRule="exact"/>
        <w:ind w:left="0" w:right="0" w:firstLine="576"/>
        <w:jc w:val="left"/>
      </w:pPr>
      <w:r>
        <w:rPr/>
        <w:t xml:space="preserve">(i) Activities other than employment; or</w:t>
      </w:r>
    </w:p>
    <w:p>
      <w:pPr>
        <w:spacing w:before="0" w:after="0" w:line="408" w:lineRule="exact"/>
        <w:ind w:left="0" w:right="0" w:firstLine="576"/>
        <w:jc w:val="left"/>
      </w:pPr>
      <w:r>
        <w:rPr/>
        <w:t xml:space="preserve">(ii) Employment of up to two hours per day when the facility is operated by a nonprofit entity that also operates a licensed child care program at the same facility in another location or at another facility;</w:t>
      </w:r>
    </w:p>
    <w:p>
      <w:pPr>
        <w:spacing w:before="0" w:after="0" w:line="408" w:lineRule="exact"/>
        <w:ind w:left="0" w:right="0" w:firstLine="576"/>
        <w:jc w:val="left"/>
      </w:pPr>
      <w:r>
        <w:rPr/>
        <w:t xml:space="preserve">(i) Any entity that provides recreational or educational programming for school age children only and the entity meets all of the following requirements:</w:t>
      </w:r>
    </w:p>
    <w:p>
      <w:pPr>
        <w:spacing w:before="0" w:after="0" w:line="408" w:lineRule="exact"/>
        <w:ind w:left="0" w:right="0" w:firstLine="576"/>
        <w:jc w:val="left"/>
      </w:pPr>
      <w:r>
        <w:rPr/>
        <w:t xml:space="preserve">(i) The entity utilizes a drop-in model for programming, where children are able to attend during any or all program hours without a formal reservation;</w:t>
      </w:r>
    </w:p>
    <w:p>
      <w:pPr>
        <w:spacing w:before="0" w:after="0" w:line="408" w:lineRule="exact"/>
        <w:ind w:left="0" w:right="0" w:firstLine="576"/>
        <w:jc w:val="left"/>
      </w:pPr>
      <w:r>
        <w:rPr/>
        <w:t xml:space="preserve">(ii) The entity does not assume responsibility in lieu of the parent, unless for coordinated transportation;</w:t>
      </w:r>
    </w:p>
    <w:p>
      <w:pPr>
        <w:spacing w:before="0" w:after="0" w:line="408" w:lineRule="exact"/>
        <w:ind w:left="0" w:right="0" w:firstLine="576"/>
        <w:jc w:val="left"/>
      </w:pPr>
      <w:r>
        <w:rPr/>
        <w:t xml:space="preserve">(iii) The entity is a local affiliate of a national nonprofit; and</w:t>
      </w:r>
    </w:p>
    <w:p>
      <w:pPr>
        <w:spacing w:before="0" w:after="0" w:line="408" w:lineRule="exact"/>
        <w:ind w:left="0" w:right="0" w:firstLine="576"/>
        <w:jc w:val="left"/>
      </w:pPr>
      <w:r>
        <w:rPr/>
        <w:t xml:space="preserve">(iv) The entity is in compliance with all safety and quality standards set by the associated national agency;</w:t>
      </w:r>
    </w:p>
    <w:p>
      <w:pPr>
        <w:spacing w:before="0" w:after="0" w:line="408" w:lineRule="exact"/>
        <w:ind w:left="0" w:right="0" w:firstLine="576"/>
        <w:jc w:val="left"/>
      </w:pPr>
      <w:r>
        <w:rPr/>
        <w:t xml:space="preserve">(j) A program operated by any unit of local, state, or federal government;</w:t>
      </w:r>
    </w:p>
    <w:p>
      <w:pPr>
        <w:spacing w:before="0" w:after="0" w:line="408" w:lineRule="exact"/>
        <w:ind w:left="0" w:right="0" w:firstLine="576"/>
        <w:jc w:val="left"/>
      </w:pPr>
      <w:r>
        <w:rPr/>
        <w:t xml:space="preserve">(k) A program located within the boundaries of a federally recognized Indian reservation, licensed by the Indian tribe;</w:t>
      </w:r>
    </w:p>
    <w:p>
      <w:pPr>
        <w:spacing w:before="0" w:after="0" w:line="408" w:lineRule="exact"/>
        <w:ind w:left="0" w:right="0" w:firstLine="576"/>
        <w:jc w:val="left"/>
      </w:pPr>
      <w:r>
        <w:rPr/>
        <w:t xml:space="preserve">(l) A program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(m) A program that offers early learning and support services, such as parent education, and does not provide child care services on a regular basis.</w:t>
      </w:r>
    </w:p>
    <w:p>
      <w:pPr>
        <w:spacing w:before="0" w:after="0" w:line="408" w:lineRule="exact"/>
        <w:ind w:left="0" w:right="0" w:firstLine="576"/>
        <w:jc w:val="left"/>
      </w:pPr>
      <w:r>
        <w:rPr/>
        <w:t xml:space="preserve">(3) "Applicant" means a person who requests or seeks employment in an agency.</w:t>
      </w:r>
    </w:p>
    <w:p>
      <w:pPr>
        <w:spacing w:before="0" w:after="0" w:line="408" w:lineRule="exact"/>
        <w:ind w:left="0" w:right="0" w:firstLine="576"/>
        <w:jc w:val="left"/>
      </w:pPr>
      <w:r>
        <w:rPr/>
        <w:t xml:space="preserve">(4) "Certificate of parental improvement" means a certificate issued under RCW 74.13.720 to an individual who has a founded finding of physical abuse or negligent treatment or maltreatment, or a court finding that the individual's child was dependent as a result of a finding that the individual abused or neglected their child pursuant to RCW 13.34.030(6)(b).</w:t>
      </w:r>
    </w:p>
    <w:p>
      <w:pPr>
        <w:spacing w:before="0" w:after="0" w:line="408" w:lineRule="exact"/>
        <w:ind w:left="0" w:right="0" w:firstLine="576"/>
        <w:jc w:val="left"/>
      </w:pPr>
      <w:r>
        <w:rPr/>
        <w:t xml:space="preserve">(5) "Conviction information" means criminal history record information relating to an incident which has led to a conviction or other disposition adverse to the applicant.</w:t>
      </w:r>
    </w:p>
    <w:p>
      <w:pPr>
        <w:spacing w:before="0" w:after="0" w:line="408" w:lineRule="exact"/>
        <w:ind w:left="0" w:right="0" w:firstLine="576"/>
        <w:jc w:val="left"/>
      </w:pPr>
      <w:r>
        <w:rPr/>
        <w:t xml:space="preserve">(6) "Department" means the department of children, youth, and families.</w:t>
      </w:r>
    </w:p>
    <w:p>
      <w:pPr>
        <w:spacing w:before="0" w:after="0" w:line="408" w:lineRule="exact"/>
        <w:ind w:left="0" w:right="0" w:firstLine="576"/>
        <w:jc w:val="left"/>
      </w:pPr>
      <w:r>
        <w:rPr/>
        <w:t xml:space="preserve">(7) "Early achievers" means a program that improves the quality of early learning programs and supports and rewards providers for their participation.</w:t>
      </w:r>
    </w:p>
    <w:p>
      <w:pPr>
        <w:spacing w:before="0" w:after="0" w:line="408" w:lineRule="exact"/>
        <w:ind w:left="0" w:right="0" w:firstLine="576"/>
        <w:jc w:val="left"/>
      </w:pPr>
      <w:r>
        <w:rPr/>
        <w:t xml:space="preserve">(8) "Early childhood education and assistance program contractor" means an organization that provides early childhood education and assistance program services under a signed contract with the department.</w:t>
      </w:r>
    </w:p>
    <w:p>
      <w:pPr>
        <w:spacing w:before="0" w:after="0" w:line="408" w:lineRule="exact"/>
        <w:ind w:left="0" w:right="0" w:firstLine="576"/>
        <w:jc w:val="left"/>
      </w:pPr>
      <w:r>
        <w:rPr/>
        <w:t xml:space="preserve">(9) "Early childhood education and assistance program provider" means an organization that provides site level, direct, and high quality early childhood education and assistance program services under the direction of an early childhood education and assistance program contractor.</w:t>
      </w:r>
    </w:p>
    <w:p>
      <w:pPr>
        <w:spacing w:before="0" w:after="0" w:line="408" w:lineRule="exact"/>
        <w:ind w:left="0" w:right="0" w:firstLine="576"/>
        <w:jc w:val="left"/>
      </w:pPr>
      <w:r>
        <w:rPr/>
        <w:t xml:space="preserve">(10) "Early start" means an integrated high quality continuum of early learning programs for children birth-to-five years of age. Components of early start include, but are not limited to, the following:</w:t>
      </w:r>
    </w:p>
    <w:p>
      <w:pPr>
        <w:spacing w:before="0" w:after="0" w:line="408" w:lineRule="exact"/>
        <w:ind w:left="0" w:right="0" w:firstLine="576"/>
        <w:jc w:val="left"/>
      </w:pPr>
      <w:r>
        <w:rPr/>
        <w:t xml:space="preserve">(a) Home visiting and parent education and support programs;</w:t>
      </w:r>
    </w:p>
    <w:p>
      <w:pPr>
        <w:spacing w:before="0" w:after="0" w:line="408" w:lineRule="exact"/>
        <w:ind w:left="0" w:right="0" w:firstLine="576"/>
        <w:jc w:val="left"/>
      </w:pPr>
      <w:r>
        <w:rPr/>
        <w:t xml:space="preserve">(b) The early achievers program described in RCW 43.216.085;</w:t>
      </w:r>
    </w:p>
    <w:p>
      <w:pPr>
        <w:spacing w:before="0" w:after="0" w:line="408" w:lineRule="exact"/>
        <w:ind w:left="0" w:right="0" w:firstLine="576"/>
        <w:jc w:val="left"/>
      </w:pPr>
      <w:r>
        <w:rPr/>
        <w:t xml:space="preserve">(c) Integrated full-day and part-day high quality early learning programs; and</w:t>
      </w:r>
    </w:p>
    <w:p>
      <w:pPr>
        <w:spacing w:before="0" w:after="0" w:line="408" w:lineRule="exact"/>
        <w:ind w:left="0" w:right="0" w:firstLine="576"/>
        <w:jc w:val="left"/>
      </w:pPr>
      <w:r>
        <w:rPr/>
        <w:t xml:space="preserve">(d) High quality preschool for children whose family income is at or below one hundred ten percent of the federal poverty level.</w:t>
      </w:r>
    </w:p>
    <w:p>
      <w:pPr>
        <w:spacing w:before="0" w:after="0" w:line="408" w:lineRule="exact"/>
        <w:ind w:left="0" w:right="0" w:firstLine="576"/>
        <w:jc w:val="left"/>
      </w:pPr>
      <w:r>
        <w:rPr/>
        <w:t xml:space="preserve">(11) "Education data center" means the education data center established in RCW 43.41.400, commonly referred to as the education research and data center.</w:t>
      </w:r>
    </w:p>
    <w:p>
      <w:pPr>
        <w:spacing w:before="0" w:after="0" w:line="408" w:lineRule="exact"/>
        <w:ind w:left="0" w:right="0" w:firstLine="576"/>
        <w:jc w:val="left"/>
      </w:pPr>
      <w:r>
        <w:rPr/>
        <w:t xml:space="preserve">(12) "Employer" means a person or business that engages the services of one or more people, especially for wages or salary to work in an agency.</w:t>
      </w:r>
    </w:p>
    <w:p>
      <w:pPr>
        <w:spacing w:before="0" w:after="0" w:line="408" w:lineRule="exact"/>
        <w:ind w:left="0" w:right="0" w:firstLine="576"/>
        <w:jc w:val="left"/>
      </w:pPr>
      <w:r>
        <w:rPr/>
        <w:t xml:space="preserve">(13) "Enforcement action" means denial, suspension, revocation, modification, or nonrenewal of a license pursuant to RCW 43.216.325(1) or assessment of civil monetary penalties pursuant to RCW 43.216.325(3).</w:t>
      </w:r>
    </w:p>
    <w:p>
      <w:pPr>
        <w:spacing w:before="0" w:after="0" w:line="408" w:lineRule="exact"/>
        <w:ind w:left="0" w:right="0" w:firstLine="576"/>
        <w:jc w:val="left"/>
      </w:pPr>
      <w:r>
        <w:rPr/>
        <w:t xml:space="preserve">(14) "Extended day program" means an early childhood education and assistance program that offers early learning education for at least ten hours per day, a minimum of two thousand hours per year, at least four days per week, and operates year-round.</w:t>
      </w:r>
    </w:p>
    <w:p>
      <w:pPr>
        <w:spacing w:before="0" w:after="0" w:line="408" w:lineRule="exact"/>
        <w:ind w:left="0" w:right="0" w:firstLine="576"/>
        <w:jc w:val="left"/>
      </w:pPr>
      <w:r>
        <w:rPr/>
        <w:t xml:space="preserve">(15) "Full day program" means an early childhood education and assistance program that offers early learning education for a minimum of one thousand hours per year.</w:t>
      </w:r>
    </w:p>
    <w:p>
      <w:pPr>
        <w:spacing w:before="0" w:after="0" w:line="408" w:lineRule="exact"/>
        <w:ind w:left="0" w:right="0" w:firstLine="576"/>
        <w:jc w:val="left"/>
      </w:pPr>
      <w:r>
        <w:rPr/>
        <w:t xml:space="preserve">(16) </w:t>
      </w:r>
      <w:r>
        <w:rPr>
          <w:u w:val="single"/>
        </w:rPr>
        <w:t xml:space="preserve">"Inspection report" means a written or digital record or report created by the department that identifies or describes licensing violations or conditions within an agency. An inspection report does not include a child care facility licensing compliance agreement as defined in RCW 43.216.395.</w:t>
      </w:r>
    </w:p>
    <w:p>
      <w:pPr>
        <w:spacing w:before="0" w:after="0" w:line="408" w:lineRule="exact"/>
        <w:ind w:left="0" w:right="0" w:firstLine="576"/>
        <w:jc w:val="left"/>
      </w:pPr>
      <w:r>
        <w:rPr>
          <w:u w:val="single"/>
        </w:rPr>
        <w:t xml:space="preserve">(17)</w:t>
      </w:r>
      <w:r>
        <w:rPr/>
        <w:t xml:space="preserve"> "Low-income child care provider" means a person who administers a child care program that consists of at least eighty percent of children receiving working connections child care subsidy.</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"Low-income neighborhood" means a district or community where more than twenty percent of households are below the federal poverty level.</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"Negative action" means a court order, court judgment, or an adverse action taken by an agency, in any state, federal, tribal, or foreign jurisdiction, which results in a finding against the applicant reasonably related to the individual's character, suitability, and competence to care for or have unsupervised access to children in child care. This may include, but is not limited to:</w:t>
      </w:r>
    </w:p>
    <w:p>
      <w:pPr>
        <w:spacing w:before="0" w:after="0" w:line="408" w:lineRule="exact"/>
        <w:ind w:left="0" w:right="0" w:firstLine="576"/>
        <w:jc w:val="left"/>
      </w:pPr>
      <w:r>
        <w:rPr/>
        <w:t xml:space="preserve">(a) A decision issued by an administrative law judge;</w:t>
      </w:r>
    </w:p>
    <w:p>
      <w:pPr>
        <w:spacing w:before="0" w:after="0" w:line="408" w:lineRule="exact"/>
        <w:ind w:left="0" w:right="0" w:firstLine="576"/>
        <w:jc w:val="left"/>
      </w:pPr>
      <w:r>
        <w:rPr/>
        <w:t xml:space="preserve">(b) A final determination, decision, or finding made by an agency following an investigation;</w:t>
      </w:r>
    </w:p>
    <w:p>
      <w:pPr>
        <w:spacing w:before="0" w:after="0" w:line="408" w:lineRule="exact"/>
        <w:ind w:left="0" w:right="0" w:firstLine="576"/>
        <w:jc w:val="left"/>
      </w:pPr>
      <w:r>
        <w:rPr/>
        <w:t xml:space="preserve">(c) An adverse agency action, including termination, revocation, or denial of a license or certification, or if pending adverse agency action, the voluntary surrender of a license, certification, or contract in lieu of the adverse action;</w:t>
      </w:r>
    </w:p>
    <w:p>
      <w:pPr>
        <w:spacing w:before="0" w:after="0" w:line="408" w:lineRule="exact"/>
        <w:ind w:left="0" w:right="0" w:firstLine="576"/>
        <w:jc w:val="left"/>
      </w:pPr>
      <w:r>
        <w:rPr/>
        <w:t xml:space="preserve">(d) A revocation, denial, or restriction placed on any professional license; or</w:t>
      </w:r>
    </w:p>
    <w:p>
      <w:pPr>
        <w:spacing w:before="0" w:after="0" w:line="408" w:lineRule="exact"/>
        <w:ind w:left="0" w:right="0" w:firstLine="576"/>
        <w:jc w:val="left"/>
      </w:pPr>
      <w:r>
        <w:rPr/>
        <w:t xml:space="preserve">(e) A final decision of a disciplinary board.</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"Nonconviction information" means arrest, founded allegations of child abuse, or neglect pursuant to chapter 26.44 RCW, or other negative action adverse to the applicant.</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"Nonschool age child" means a child who is age six years or younger and who is not enrolled in a public or private school.</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"Part day program" means an early childhood education and assistance program that offers early learning education for at least two and one-half hours per class session, at least three hundred twenty hours per year, for a minimum of thirty weeks per year.</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"Private school" means a private school approved by the state under chapter 28A.195 RCW.</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"Requirement" means any rule, regulation, or standard of care to be maintained by an agency.</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"School age child" means a child who is five years of age through twelve years of age and is attending a public or private school or is receiving home-based instruction under chapter 28A.200 RCW.</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"Secretary" means the secretary of the department.</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"Washington state preschool program" means an education program for children three-to-five years of age who have not yet entered kindergarten, such as the early childhood education and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015</w:t>
      </w:r>
      <w:r>
        <w:rPr/>
        <w:t xml:space="preserve"> and 2020 c 262 s 1 and 2020 c 90 s 9 are each reenacted and amended to read as follows:</w:t>
      </w:r>
    </w:p>
    <w:p>
      <w:pPr>
        <w:spacing w:before="0" w:after="0" w:line="408" w:lineRule="exact"/>
        <w:ind w:left="0" w:right="0" w:firstLine="576"/>
        <w:jc w:val="left"/>
      </w:pPr>
      <w:r>
        <w:rPr/>
        <w:t xml:space="preserve">(1)(a) The department of children, youth, and families is created as an executive branch agency. The department is vested with all powers and duties transferred to it under chapter 6, Laws of 2017 3rd sp. sess. and such other powers and duties as may be authorized by law. The vision for the department is that Washington state's children and youth grow up safe and healthy</w:t>
      </w:r>
      <w:r>
        <w:rPr>
          <w:rFonts w:ascii="Times New Roman" w:hAnsi="Times New Roman"/>
        </w:rPr>
        <w:t xml:space="preserve">—</w:t>
      </w:r>
      <w:r>
        <w:rPr/>
        <w:t xml:space="preserve">thriving physically, emotionally, and academically, nurtured by family and community.</w:t>
      </w:r>
    </w:p>
    <w:p>
      <w:pPr>
        <w:spacing w:before="0" w:after="0" w:line="408" w:lineRule="exact"/>
        <w:ind w:left="0" w:right="0" w:firstLine="576"/>
        <w:jc w:val="left"/>
      </w:pPr>
      <w:r>
        <w:rPr/>
        <w:t xml:space="preserve">(b) The department, in partnership with state and local agencies, tribes, and communities, shall protect children and youth from harm and promote healthy development with effective, high quality prevention, intervention, and early education services delivered in an equitable manner. An important role for the department shall be to provide preventative services to help secure and preserve families in crisis. The department shall partner with the federally recognized Indian tribes to develop effective services for youth and families while respecting the sovereignty of those tribes and the government-to-government relationship. Nothing in chapter 6, Laws of 2017 3rd sp. sess. alters the duties, requirements, and policies of the federal Indian child welfare act, 25 U.S.C. Secs. 1901 through 1963, as amended, or the Indian child welfare act, chapter 13.38 RCW.</w:t>
      </w:r>
    </w:p>
    <w:p>
      <w:pPr>
        <w:spacing w:before="0" w:after="0" w:line="408" w:lineRule="exact"/>
        <w:ind w:left="0" w:right="0" w:firstLine="576"/>
        <w:jc w:val="left"/>
      </w:pPr>
      <w:r>
        <w:rPr/>
        <w:t xml:space="preserve">(2) Beginning July 1, 2018, the department must develop definitions for, work plans to address, and metrics to measure the outcomes for children, youth, and families served by the department and must work with state agencies to ensure services for children, youth, and families are science-based, outcome-driven, data-informed, and collaborative.</w:t>
      </w:r>
    </w:p>
    <w:p>
      <w:pPr>
        <w:spacing w:before="0" w:after="0" w:line="408" w:lineRule="exact"/>
        <w:ind w:left="0" w:right="0" w:firstLine="576"/>
        <w:jc w:val="left"/>
      </w:pPr>
      <w:r>
        <w:rPr/>
        <w:t xml:space="preserve">(3)(a) Beginning July 1, 2018, the department must establish short and long-term population level outcome measure goals, including metrics regarding reducing disparities by family income, race, and ethnicity in each outcome.</w:t>
      </w:r>
    </w:p>
    <w:p>
      <w:pPr>
        <w:spacing w:before="0" w:after="0" w:line="408" w:lineRule="exact"/>
        <w:ind w:left="0" w:right="0" w:firstLine="576"/>
        <w:jc w:val="left"/>
      </w:pPr>
      <w:r>
        <w:rPr/>
        <w:t xml:space="preserve">(b) In addition to transparent, frequent reporting of the outcome measures in (c)(i) through (viii) of this subsection, the department must report to the legislature an examination of engagement, resource utilization, and outcomes for clients receiving department services and youth participating in juvenile court alternative programs funded by the department, no less than annually and beginning September 1, 2020. The data in this report must be disaggregated by race, ethnicity, and geography. This report must identify areas of focus to advance equity that will inform department strategies so that all children, youth, and families are thriving. Metrics detailing progress towards eliminating disparities and disproportionality over time must also be included. The report must also include information on department outcome measures, actions taken, progress toward these goals, and plans for the future year.</w:t>
      </w:r>
    </w:p>
    <w:p>
      <w:pPr>
        <w:spacing w:before="0" w:after="0" w:line="408" w:lineRule="exact"/>
        <w:ind w:left="0" w:right="0" w:firstLine="576"/>
        <w:jc w:val="left"/>
      </w:pPr>
      <w:r>
        <w:rPr/>
        <w:t xml:space="preserve">(c) The outcome measures must include, but are not limited to:</w:t>
      </w:r>
    </w:p>
    <w:p>
      <w:pPr>
        <w:spacing w:before="0" w:after="0" w:line="408" w:lineRule="exact"/>
        <w:ind w:left="0" w:right="0" w:firstLine="576"/>
        <w:jc w:val="left"/>
      </w:pPr>
      <w:r>
        <w:rPr/>
        <w:t xml:space="preserve">(i) Improving child development and school readiness through voluntary, high quality early learning opportunities as measured by: (A) Increasing the number and proportion of children kindergarten-ready as measured by the Washington kindergarten inventory of developing skills (WAKids) assessment including mathematics; (B) increasing the proportion of children in early learning programs that have achieved the level 3 or higher early achievers quality standard; and (C) increasing the available supply of licensed child care in </w:t>
      </w:r>
      <w:r>
        <w:t>((</w:t>
      </w:r>
      <w:r>
        <w:rPr>
          <w:strike/>
        </w:rPr>
        <w:t xml:space="preserve">both</w:t>
      </w:r>
      <w:r>
        <w:t>))</w:t>
      </w:r>
      <w:r>
        <w:rPr/>
        <w:t xml:space="preserve"> child care centers</w:t>
      </w:r>
      <w:r>
        <w:rPr>
          <w:u w:val="single"/>
        </w:rPr>
        <w:t xml:space="preserve">, outdoor nature-based child care,</w:t>
      </w:r>
      <w:r>
        <w:rPr/>
        <w:t xml:space="preserve"> and family homes, including providers not receiving state subsidy;</w:t>
      </w:r>
    </w:p>
    <w:p>
      <w:pPr>
        <w:spacing w:before="0" w:after="0" w:line="408" w:lineRule="exact"/>
        <w:ind w:left="0" w:right="0" w:firstLine="576"/>
        <w:jc w:val="left"/>
      </w:pPr>
      <w:r>
        <w:rPr/>
        <w:t xml:space="preserve">(ii) Preventing child abuse and neglect;</w:t>
      </w:r>
    </w:p>
    <w:p>
      <w:pPr>
        <w:spacing w:before="0" w:after="0" w:line="408" w:lineRule="exact"/>
        <w:ind w:left="0" w:right="0" w:firstLine="576"/>
        <w:jc w:val="left"/>
      </w:pPr>
      <w:r>
        <w:rPr/>
        <w:t xml:space="preserve">(iii) Improving child and youth safety, permanency, and well-being as measured by: (A) Reducing the number of children entering out-of-home care; (B) reducing a child's length of stay in out-of-home care; (C) reducing maltreatment of youth while in out-of-home care; (D) licensing more foster homes than there are children in foster care; (E) reducing the number of children that reenter out-of-home care within twelve months; (F) increasing the stability of placements for children in out-of-home care; and (G) developing strategies to demonstrate to foster families that their service and involvement is highly valued by the department, as demonstrated by the development of strategies to consult with foster families regarding future placement of a foster child currently placed with a foster family;</w:t>
      </w:r>
    </w:p>
    <w:p>
      <w:pPr>
        <w:spacing w:before="0" w:after="0" w:line="408" w:lineRule="exact"/>
        <w:ind w:left="0" w:right="0" w:firstLine="576"/>
        <w:jc w:val="left"/>
      </w:pPr>
      <w:r>
        <w:rPr/>
        <w:t xml:space="preserve">(iv) Improving reconciliation of children and youth with their families as measured by: (A) Increasing family reunification; and (B) increasing the number of youth who are reunified with their family of origin;</w:t>
      </w:r>
    </w:p>
    <w:p>
      <w:pPr>
        <w:spacing w:before="0" w:after="0" w:line="408" w:lineRule="exact"/>
        <w:ind w:left="0" w:right="0" w:firstLine="576"/>
        <w:jc w:val="left"/>
      </w:pPr>
      <w:r>
        <w:rPr/>
        <w:t xml:space="preserve">(v) In collaboration with county juvenile justice programs, improving adolescent outcomes including reducing multisystem involvement and homelessness; and increasing school graduation rates and successful transitions to adulthood for youth involved in the child welfare and juvenile justice systems;</w:t>
      </w:r>
    </w:p>
    <w:p>
      <w:pPr>
        <w:spacing w:before="0" w:after="0" w:line="408" w:lineRule="exact"/>
        <w:ind w:left="0" w:right="0" w:firstLine="576"/>
        <w:jc w:val="left"/>
      </w:pPr>
      <w:r>
        <w:rPr/>
        <w:t xml:space="preserve">(vi) Reducing future demand for mental health and substance use disorder treatment for youth involved in the child welfare and juvenile justice systems;</w:t>
      </w:r>
    </w:p>
    <w:p>
      <w:pPr>
        <w:spacing w:before="0" w:after="0" w:line="408" w:lineRule="exact"/>
        <w:ind w:left="0" w:right="0" w:firstLine="576"/>
        <w:jc w:val="left"/>
      </w:pPr>
      <w:r>
        <w:rPr/>
        <w:t xml:space="preserve">(vii) In collaboration with county juvenile justice programs, reducing criminal justice involvement and recidivism as measured by: (A) An increase in the number of youth who successfully complete the terms of diversion or alternative sentencing options; (B) a decrease in the number of youth who commit subsequent crimes; and (C) eliminating the discharge of youth from institutional settings into homelessness; and</w:t>
      </w:r>
    </w:p>
    <w:p>
      <w:pPr>
        <w:spacing w:before="0" w:after="0" w:line="408" w:lineRule="exact"/>
        <w:ind w:left="0" w:right="0" w:firstLine="576"/>
        <w:jc w:val="left"/>
      </w:pPr>
      <w:r>
        <w:rPr/>
        <w:t xml:space="preserve">(viii) Eliminating racial and ethnic disproportionality and disparities in system involvement and across child and youth outcomes in collaboration with other state agencies.</w:t>
      </w:r>
    </w:p>
    <w:p>
      <w:pPr>
        <w:spacing w:before="0" w:after="0" w:line="408" w:lineRule="exact"/>
        <w:ind w:left="0" w:right="0" w:firstLine="576"/>
        <w:jc w:val="left"/>
      </w:pPr>
      <w:r>
        <w:rPr/>
        <w:t xml:space="preserve">(4) Beginning July 1, 2018, the department must:</w:t>
      </w:r>
    </w:p>
    <w:p>
      <w:pPr>
        <w:spacing w:before="0" w:after="0" w:line="408" w:lineRule="exact"/>
        <w:ind w:left="0" w:right="0" w:firstLine="576"/>
        <w:jc w:val="left"/>
      </w:pPr>
      <w:r>
        <w:rPr/>
        <w:t xml:space="preserve">(a) Lead ongoing collaborative work to minimize or eliminate systemic barriers to effective, integrated services in collaboration with state agencies serving children, youth, and families;</w:t>
      </w:r>
    </w:p>
    <w:p>
      <w:pPr>
        <w:spacing w:before="0" w:after="0" w:line="408" w:lineRule="exact"/>
        <w:ind w:left="0" w:right="0" w:firstLine="576"/>
        <w:jc w:val="left"/>
      </w:pPr>
      <w:r>
        <w:rPr/>
        <w:t xml:space="preserve">(b) Identify necessary improvements and updates to statutes relevant to their responsibilities and proposing legislative changes to the governor no less than biennially;</w:t>
      </w:r>
    </w:p>
    <w:p>
      <w:pPr>
        <w:spacing w:before="0" w:after="0" w:line="408" w:lineRule="exact"/>
        <w:ind w:left="0" w:right="0" w:firstLine="576"/>
        <w:jc w:val="left"/>
      </w:pPr>
      <w:r>
        <w:rPr/>
        <w:t xml:space="preserve">(c) Help create a data-focused environment in which there are aligned outcomes and shared accountability for achieving those outcomes, with shared, real-time data that is accessible to authorized persons interacting with the family, child, or youth to identify what is needed and which services would be effective;</w:t>
      </w:r>
    </w:p>
    <w:p>
      <w:pPr>
        <w:spacing w:before="0" w:after="0" w:line="408" w:lineRule="exact"/>
        <w:ind w:left="0" w:right="0" w:firstLine="576"/>
        <w:jc w:val="left"/>
      </w:pPr>
      <w:r>
        <w:rPr/>
        <w:t xml:space="preserve">(d) Lead the provision of state services to adolescents, focusing on key transition points for youth, including exiting foster care and institutions, and coordinating with the office of homeless youth prevention and protection programs to address the unique needs of homeless youth; and</w:t>
      </w:r>
    </w:p>
    <w:p>
      <w:pPr>
        <w:spacing w:before="0" w:after="0" w:line="408" w:lineRule="exact"/>
        <w:ind w:left="0" w:right="0" w:firstLine="576"/>
        <w:jc w:val="left"/>
      </w:pPr>
      <w:r>
        <w:rPr/>
        <w:t xml:space="preserve">(e) Create and annually update a list of the rights and responsibilities of foster parents in partnership with foster parent representatives. The list of foster parent rights and responsibilities must be posted on the department's web site, provided to individuals participating in a foster parent orientation before licensure, provided to foster parents in writing at the time of licensure, and provided to foster parents applying for license renewal.</w:t>
      </w:r>
    </w:p>
    <w:p>
      <w:pPr>
        <w:spacing w:before="0" w:after="0" w:line="408" w:lineRule="exact"/>
        <w:ind w:left="0" w:right="0" w:firstLine="576"/>
        <w:jc w:val="left"/>
      </w:pPr>
      <w:r>
        <w:rPr/>
        <w:t xml:space="preserve">(5) The department is accountable to the public. To ensure transparency, beginning December 30, 2018, agency performance data for the services provided by the department, including outcome data for contracted services, must be available to the public, consistent with confidentiality laws, federal protections, and individual rights to privacy. Publicly available data must include budget and funding decisions, performance-based contracting data, including data for contracted services, and performance data on metrics identified in this section. The board must work with the secretary and director to develop the most effective and cost-efficient ways to make department data available to the public, including making this data readily available on the department's web site.</w:t>
      </w:r>
    </w:p>
    <w:p>
      <w:pPr>
        <w:spacing w:before="0" w:after="0" w:line="408" w:lineRule="exact"/>
        <w:ind w:left="0" w:right="0" w:firstLine="576"/>
        <w:jc w:val="left"/>
      </w:pPr>
      <w:r>
        <w:rPr/>
        <w:t xml:space="preserve">(6) Except as provided in section 8, chapter 90, Laws of 2020, the department shall ensure that all new and renewed contracts for services are performance-based.</w:t>
      </w:r>
    </w:p>
    <w:p>
      <w:pPr>
        <w:spacing w:before="0" w:after="0" w:line="408" w:lineRule="exact"/>
        <w:ind w:left="0" w:right="0" w:firstLine="576"/>
        <w:jc w:val="left"/>
      </w:pPr>
      <w:r>
        <w:rPr/>
        <w:t xml:space="preserve">(7) The department must execute all new and renewed contracts for services in accordance with this section and consistent with RCW 74.13B.020. When contracted services are managed through a network administrator or other third party, the department must execute data-sharing agreements with the entities managing the contracts to track provider performance measures. Contracts with network administrators or other third parties must provide the contract administrator the ability to shift resources from one provider to another, to evaluate individual provider performance, to add or delete services in consultation with the department, and to reinvest savings from increased efficiencies into new or improved services in their catchment area. Whenever possible, contractor performance data must be made available to the public, consistent with confidentiality laws and individual rights to privacy.</w:t>
      </w:r>
    </w:p>
    <w:p>
      <w:pPr>
        <w:spacing w:before="0" w:after="0" w:line="408" w:lineRule="exact"/>
        <w:ind w:left="0" w:right="0" w:firstLine="576"/>
        <w:jc w:val="left"/>
      </w:pPr>
      <w:r>
        <w:rPr/>
        <w:t xml:space="preserve">(8)(a) The board shall begin its work and call the first meeting of the board on or after July 1, 2018. The board shall immediately assume the duties of the legislative children's oversight committee, as provided for in RCW 74.13.570 and assume the full functions of the board as provided for in this section by July 1, 2019. The office of innovation, alignment, and accountability shall provide quarterly updates regarding the implementation of the department to the board between July 1, 2018, and July 1, 2019.</w:t>
      </w:r>
    </w:p>
    <w:p>
      <w:pPr>
        <w:spacing w:before="0" w:after="0" w:line="408" w:lineRule="exact"/>
        <w:ind w:left="0" w:right="0" w:firstLine="576"/>
        <w:jc w:val="left"/>
      </w:pPr>
      <w:r>
        <w:rPr/>
        <w:t xml:space="preserve">(b) The office of the family and children's ombuds shall establish the board. The board is authorized for the purpose of monitoring and ensuring that the department achieves the stated outcomes of chapter 6, Laws of 2017 3rd sp. sess., and complies with administrative acts, relevant statutes, rules, and policies pertaining to early learning, juvenile rehabilitation, juvenile justice, and children and family services.</w:t>
      </w:r>
    </w:p>
    <w:p>
      <w:pPr>
        <w:spacing w:before="0" w:after="0" w:line="408" w:lineRule="exact"/>
        <w:ind w:left="0" w:right="0" w:firstLine="576"/>
        <w:jc w:val="left"/>
      </w:pPr>
      <w:r>
        <w:rPr/>
        <w:t xml:space="preserve">(9)(a) The board shall consist of the following members:</w:t>
      </w:r>
    </w:p>
    <w:p>
      <w:pPr>
        <w:spacing w:before="0" w:after="0" w:line="408" w:lineRule="exact"/>
        <w:ind w:left="0" w:right="0" w:firstLine="576"/>
        <w:jc w:val="left"/>
      </w:pPr>
      <w:r>
        <w:rPr/>
        <w:t xml:space="preserve">(i) Two senators and two representatives from the legislature with one member from each major caucus;</w:t>
      </w:r>
    </w:p>
    <w:p>
      <w:pPr>
        <w:spacing w:before="0" w:after="0" w:line="408" w:lineRule="exact"/>
        <w:ind w:left="0" w:right="0" w:firstLine="576"/>
        <w:jc w:val="left"/>
      </w:pPr>
      <w:r>
        <w:rPr/>
        <w:t xml:space="preserve">(ii) One nonvoting representative from the governor's office;</w:t>
      </w:r>
    </w:p>
    <w:p>
      <w:pPr>
        <w:spacing w:before="0" w:after="0" w:line="408" w:lineRule="exact"/>
        <w:ind w:left="0" w:right="0" w:firstLine="576"/>
        <w:jc w:val="left"/>
      </w:pPr>
      <w:r>
        <w:rPr/>
        <w:t xml:space="preserve">(iii) One subject matter expert in early learning;</w:t>
      </w:r>
    </w:p>
    <w:p>
      <w:pPr>
        <w:spacing w:before="0" w:after="0" w:line="408" w:lineRule="exact"/>
        <w:ind w:left="0" w:right="0" w:firstLine="576"/>
        <w:jc w:val="left"/>
      </w:pPr>
      <w:r>
        <w:rPr/>
        <w:t xml:space="preserve">(iv) One subject matter expert in child welfare;</w:t>
      </w:r>
    </w:p>
    <w:p>
      <w:pPr>
        <w:spacing w:before="0" w:after="0" w:line="408" w:lineRule="exact"/>
        <w:ind w:left="0" w:right="0" w:firstLine="576"/>
        <w:jc w:val="left"/>
      </w:pPr>
      <w:r>
        <w:rPr/>
        <w:t xml:space="preserve">(v) One subject matter expert in juvenile rehabilitation and justice;</w:t>
      </w:r>
    </w:p>
    <w:p>
      <w:pPr>
        <w:spacing w:before="0" w:after="0" w:line="408" w:lineRule="exact"/>
        <w:ind w:left="0" w:right="0" w:firstLine="576"/>
        <w:jc w:val="left"/>
      </w:pPr>
      <w:r>
        <w:rPr/>
        <w:t xml:space="preserve">(vi) One subject matter expert in eliminating disparities in child outcomes by family income and race and ethnicity;</w:t>
      </w:r>
    </w:p>
    <w:p>
      <w:pPr>
        <w:spacing w:before="0" w:after="0" w:line="408" w:lineRule="exact"/>
        <w:ind w:left="0" w:right="0" w:firstLine="576"/>
        <w:jc w:val="left"/>
      </w:pPr>
      <w:r>
        <w:rPr/>
        <w:t xml:space="preserve">(vii) One tribal representative from west of the crest of the Cascade mountains;</w:t>
      </w:r>
    </w:p>
    <w:p>
      <w:pPr>
        <w:spacing w:before="0" w:after="0" w:line="408" w:lineRule="exact"/>
        <w:ind w:left="0" w:right="0" w:firstLine="576"/>
        <w:jc w:val="left"/>
      </w:pPr>
      <w:r>
        <w:rPr/>
        <w:t xml:space="preserve">(viii) One tribal representative from east of the crest of the Cascade mountains;</w:t>
      </w:r>
    </w:p>
    <w:p>
      <w:pPr>
        <w:spacing w:before="0" w:after="0" w:line="408" w:lineRule="exact"/>
        <w:ind w:left="0" w:right="0" w:firstLine="576"/>
        <w:jc w:val="left"/>
      </w:pPr>
      <w:r>
        <w:rPr/>
        <w:t xml:space="preserve">(ix) One current or former foster parent representative;</w:t>
      </w:r>
    </w:p>
    <w:p>
      <w:pPr>
        <w:spacing w:before="0" w:after="0" w:line="408" w:lineRule="exact"/>
        <w:ind w:left="0" w:right="0" w:firstLine="576"/>
        <w:jc w:val="left"/>
      </w:pPr>
      <w:r>
        <w:rPr/>
        <w:t xml:space="preserve">(x) One representative of an organization that advocates for the best interest of the child;</w:t>
      </w:r>
    </w:p>
    <w:p>
      <w:pPr>
        <w:spacing w:before="0" w:after="0" w:line="408" w:lineRule="exact"/>
        <w:ind w:left="0" w:right="0" w:firstLine="576"/>
        <w:jc w:val="left"/>
      </w:pPr>
      <w:r>
        <w:rPr/>
        <w:t xml:space="preserve">(xi) One parent stakeholder group representative;</w:t>
      </w:r>
    </w:p>
    <w:p>
      <w:pPr>
        <w:spacing w:before="0" w:after="0" w:line="408" w:lineRule="exact"/>
        <w:ind w:left="0" w:right="0" w:firstLine="576"/>
        <w:jc w:val="left"/>
      </w:pPr>
      <w:r>
        <w:rPr/>
        <w:t xml:space="preserve">(xii) One law enforcement representative;</w:t>
      </w:r>
    </w:p>
    <w:p>
      <w:pPr>
        <w:spacing w:before="0" w:after="0" w:line="408" w:lineRule="exact"/>
        <w:ind w:left="0" w:right="0" w:firstLine="576"/>
        <w:jc w:val="left"/>
      </w:pPr>
      <w:r>
        <w:rPr/>
        <w:t xml:space="preserve">(xiii) One child welfare caseworker representative;</w:t>
      </w:r>
    </w:p>
    <w:p>
      <w:pPr>
        <w:spacing w:before="0" w:after="0" w:line="408" w:lineRule="exact"/>
        <w:ind w:left="0" w:right="0" w:firstLine="576"/>
        <w:jc w:val="left"/>
      </w:pPr>
      <w:r>
        <w:rPr/>
        <w:t xml:space="preserve">(xiv) One early childhood learning program implementation practitioner;</w:t>
      </w:r>
    </w:p>
    <w:p>
      <w:pPr>
        <w:spacing w:before="0" w:after="0" w:line="408" w:lineRule="exact"/>
        <w:ind w:left="0" w:right="0" w:firstLine="576"/>
        <w:jc w:val="left"/>
      </w:pPr>
      <w:r>
        <w:rPr/>
        <w:t xml:space="preserve">(xv) One current or former foster youth under age twenty-five;</w:t>
      </w:r>
    </w:p>
    <w:p>
      <w:pPr>
        <w:spacing w:before="0" w:after="0" w:line="408" w:lineRule="exact"/>
        <w:ind w:left="0" w:right="0" w:firstLine="576"/>
        <w:jc w:val="left"/>
      </w:pPr>
      <w:r>
        <w:rPr/>
        <w:t xml:space="preserve">(xvi) One individual under age twenty-five with current or previous experience with the juvenile justice system;</w:t>
      </w:r>
    </w:p>
    <w:p>
      <w:pPr>
        <w:spacing w:before="0" w:after="0" w:line="408" w:lineRule="exact"/>
        <w:ind w:left="0" w:right="0" w:firstLine="576"/>
        <w:jc w:val="left"/>
      </w:pPr>
      <w:r>
        <w:rPr/>
        <w:t xml:space="preserve">(xvii) One physician with experience working with children or youth; and</w:t>
      </w:r>
    </w:p>
    <w:p>
      <w:pPr>
        <w:spacing w:before="0" w:after="0" w:line="408" w:lineRule="exact"/>
        <w:ind w:left="0" w:right="0" w:firstLine="576"/>
        <w:jc w:val="left"/>
      </w:pPr>
      <w:r>
        <w:rPr/>
        <w:t xml:space="preserve">(xviii) One judicial representative presiding over child welfare court proceedings or other children's matters.</w:t>
      </w:r>
    </w:p>
    <w:p>
      <w:pPr>
        <w:spacing w:before="0" w:after="0" w:line="408" w:lineRule="exact"/>
        <w:ind w:left="0" w:right="0" w:firstLine="576"/>
        <w:jc w:val="left"/>
      </w:pPr>
      <w:r>
        <w:rPr/>
        <w:t xml:space="preserve">(b) The senate members of the board shall be appointed by the leaders of the two major caucuses of the senate. The house of representatives members of the board shall be appointed by the leaders of the two major caucuses of the house of representatives. Members shall be appointed before the close of each regular session of the legislature during an odd-numbered year.</w:t>
      </w:r>
    </w:p>
    <w:p>
      <w:pPr>
        <w:spacing w:before="0" w:after="0" w:line="408" w:lineRule="exact"/>
        <w:ind w:left="0" w:right="0" w:firstLine="576"/>
        <w:jc w:val="left"/>
      </w:pPr>
      <w:r>
        <w:rPr/>
        <w:t xml:space="preserve">(c) The remaining board members shall be nominated by the governor, subject to the approval of the appointed legislators by majority vote, and serve four-year terms. When nominating and approving members after July 28, 2019, the governor and appointed legislators must ensure that at least five of the board members reside east of the crest of the Cascade mountains.</w:t>
      </w:r>
    </w:p>
    <w:p>
      <w:pPr>
        <w:spacing w:before="0" w:after="0" w:line="408" w:lineRule="exact"/>
        <w:ind w:left="0" w:right="0" w:firstLine="576"/>
        <w:jc w:val="left"/>
      </w:pPr>
      <w:r>
        <w:rPr/>
        <w:t xml:space="preserve">(10) The board has the following powers, which may be exercised by majority vote of the board:</w:t>
      </w:r>
    </w:p>
    <w:p>
      <w:pPr>
        <w:spacing w:before="0" w:after="0" w:line="408" w:lineRule="exact"/>
        <w:ind w:left="0" w:right="0" w:firstLine="576"/>
        <w:jc w:val="left"/>
      </w:pPr>
      <w:r>
        <w:rPr/>
        <w:t xml:space="preserve">(a) To receive reports of the office of the family and children's ombuds;</w:t>
      </w:r>
    </w:p>
    <w:p>
      <w:pPr>
        <w:spacing w:before="0" w:after="0" w:line="408" w:lineRule="exact"/>
        <w:ind w:left="0" w:right="0" w:firstLine="576"/>
        <w:jc w:val="left"/>
      </w:pPr>
      <w:r>
        <w:rPr/>
        <w:t xml:space="preserve">(b) To obtain access to all relevant records in the possession of the office of the family and children's ombuds, except as prohibited by law;</w:t>
      </w:r>
    </w:p>
    <w:p>
      <w:pPr>
        <w:spacing w:before="0" w:after="0" w:line="408" w:lineRule="exact"/>
        <w:ind w:left="0" w:right="0" w:firstLine="576"/>
        <w:jc w:val="left"/>
      </w:pPr>
      <w:r>
        <w:rPr/>
        <w:t xml:space="preserve">(c) To select its officers and adoption of rules for orderly procedure;</w:t>
      </w:r>
    </w:p>
    <w:p>
      <w:pPr>
        <w:spacing w:before="0" w:after="0" w:line="408" w:lineRule="exact"/>
        <w:ind w:left="0" w:right="0" w:firstLine="576"/>
        <w:jc w:val="left"/>
      </w:pPr>
      <w:r>
        <w:rPr/>
        <w:t xml:space="preserve">(d) To request investigations by the office of the family and children's ombuds of administrative acts;</w:t>
      </w:r>
    </w:p>
    <w:p>
      <w:pPr>
        <w:spacing w:before="0" w:after="0" w:line="408" w:lineRule="exact"/>
        <w:ind w:left="0" w:right="0" w:firstLine="576"/>
        <w:jc w:val="left"/>
      </w:pPr>
      <w:r>
        <w:rPr/>
        <w:t xml:space="preserve">(e) To request and receive information, outcome data, documents, materials, and records from the department relating to children and family welfare, juvenile rehabilitation, juvenile justice, and early learning;</w:t>
      </w:r>
    </w:p>
    <w:p>
      <w:pPr>
        <w:spacing w:before="0" w:after="0" w:line="408" w:lineRule="exact"/>
        <w:ind w:left="0" w:right="0" w:firstLine="576"/>
        <w:jc w:val="left"/>
      </w:pPr>
      <w:r>
        <w:rPr/>
        <w:t xml:space="preserve">(f) To determine whether the department is achieving the performance measures;</w:t>
      </w:r>
    </w:p>
    <w:p>
      <w:pPr>
        <w:spacing w:before="0" w:after="0" w:line="408" w:lineRule="exact"/>
        <w:ind w:left="0" w:right="0" w:firstLine="576"/>
        <w:jc w:val="left"/>
      </w:pPr>
      <w:r>
        <w:rPr/>
        <w:t xml:space="preserve">(g) If final review is requested by a licensee, to review whether department licensors appropriately and consistently applied agency rules in </w:t>
      </w:r>
      <w:r>
        <w:t>((</w:t>
      </w:r>
      <w:r>
        <w:rPr>
          <w:strike/>
        </w:rPr>
        <w:t xml:space="preserve">child care facility licensing compliance agreements as defined in RCW 43.216.395</w:t>
      </w:r>
      <w:r>
        <w:t>))</w:t>
      </w:r>
      <w:r>
        <w:rPr/>
        <w:t xml:space="preserve"> </w:t>
      </w:r>
      <w:r>
        <w:rPr>
          <w:u w:val="single"/>
        </w:rPr>
        <w:t xml:space="preserve">inspection reports</w:t>
      </w:r>
      <w:r>
        <w:rPr/>
        <w:t xml:space="preserve"> that do not involve a violation of health and safety standards as defined in RCW 43.216.395 in cases that have already been reviewed by the internal review process described in RCW 43.216.395 with the authority to overturn, change, or uphold such decisions;</w:t>
      </w:r>
    </w:p>
    <w:p>
      <w:pPr>
        <w:spacing w:before="0" w:after="0" w:line="408" w:lineRule="exact"/>
        <w:ind w:left="0" w:right="0" w:firstLine="576"/>
        <w:jc w:val="left"/>
      </w:pPr>
      <w:r>
        <w:rPr/>
        <w:t xml:space="preserve">(h) To conduct annual reviews of a sample of department contracts for services from a variety of program and service areas to ensure that those contracts are performance-based and to assess the measures included in each contract; and</w:t>
      </w:r>
    </w:p>
    <w:p>
      <w:pPr>
        <w:spacing w:before="0" w:after="0" w:line="408" w:lineRule="exact"/>
        <w:ind w:left="0" w:right="0" w:firstLine="576"/>
        <w:jc w:val="left"/>
      </w:pPr>
      <w:r>
        <w:rPr/>
        <w:t xml:space="preserve">(i) Upon receipt of records or data from the office of the family and children's ombuds or the department, the board is subject to the same confidentiality restrictions as the office of the family and children's ombuds is under RCW 43.06A.050. The provisions of RCW 43.06A.060 also apply to the board.</w:t>
      </w:r>
    </w:p>
    <w:p>
      <w:pPr>
        <w:spacing w:before="0" w:after="0" w:line="408" w:lineRule="exact"/>
        <w:ind w:left="0" w:right="0" w:firstLine="576"/>
        <w:jc w:val="left"/>
      </w:pPr>
      <w:r>
        <w:rPr/>
        <w:t xml:space="preserve">(11) The board has general oversight over the performance and policies of the department and shall provide advice and input to the department and the governor.</w:t>
      </w:r>
    </w:p>
    <w:p>
      <w:pPr>
        <w:spacing w:before="0" w:after="0" w:line="408" w:lineRule="exact"/>
        <w:ind w:left="0" w:right="0" w:firstLine="576"/>
        <w:jc w:val="left"/>
      </w:pPr>
      <w:r>
        <w:rPr/>
        <w:t xml:space="preserve">(12) The board must no less than twice per year convene stakeholder meetings to allow feedback to the board regarding contracting with the department, departmental use of local, state, private, and federal funds, and other matters as relating to carrying out the duties of the department.</w:t>
      </w:r>
    </w:p>
    <w:p>
      <w:pPr>
        <w:spacing w:before="0" w:after="0" w:line="408" w:lineRule="exact"/>
        <w:ind w:left="0" w:right="0" w:firstLine="576"/>
        <w:jc w:val="left"/>
      </w:pPr>
      <w:r>
        <w:rPr/>
        <w:t xml:space="preserve">(13) The board shall review existing surveys of providers, customers, parent groups, and external services to assess whether the department is effectively delivering services, and shall conduct additional surveys as needed to assess whether the department is effectively delivering services.</w:t>
      </w:r>
    </w:p>
    <w:p>
      <w:pPr>
        <w:spacing w:before="0" w:after="0" w:line="408" w:lineRule="exact"/>
        <w:ind w:left="0" w:right="0" w:firstLine="576"/>
        <w:jc w:val="left"/>
      </w:pPr>
      <w:r>
        <w:rPr/>
        <w:t xml:space="preserve">(14) The board is subject to the open public meetings act, chapter 42.30 RCW, except to the extent disclosure of records or information is otherwise confidential under state or federal law.</w:t>
      </w:r>
    </w:p>
    <w:p>
      <w:pPr>
        <w:spacing w:before="0" w:after="0" w:line="408" w:lineRule="exact"/>
        <w:ind w:left="0" w:right="0" w:firstLine="576"/>
        <w:jc w:val="left"/>
      </w:pPr>
      <w:r>
        <w:rPr/>
        <w:t xml:space="preserve">(15) Records or information received by the board is confidential to the extent permitted by state or federal law. This subsection does not create an exception for records covered by RCW 13.50.100.</w:t>
      </w:r>
    </w:p>
    <w:p>
      <w:pPr>
        <w:spacing w:before="0" w:after="0" w:line="408" w:lineRule="exact"/>
        <w:ind w:left="0" w:right="0" w:firstLine="576"/>
        <w:jc w:val="left"/>
      </w:pPr>
      <w:r>
        <w:rPr/>
        <w:t xml:space="preserve">(16) The board members shall receive no compensation for their service on the board, but shall be reimbursed for travel expenses incurred while conducting business of the board when authorized by the board and within resources allocated for this purpose, except appointed legislators who shall be reimbursed for travel expenses in accordance with RCW 43.03.050 and 43.03.060.</w:t>
      </w:r>
    </w:p>
    <w:p>
      <w:pPr>
        <w:spacing w:before="0" w:after="0" w:line="408" w:lineRule="exact"/>
        <w:ind w:left="0" w:right="0" w:firstLine="576"/>
        <w:jc w:val="left"/>
      </w:pPr>
      <w:r>
        <w:rPr/>
        <w:t xml:space="preserve">(17) The board shall select, by majority vote, an executive director who shall be the chief administrative officer of the board and shall be responsible for carrying out the policies adopted by the board. The executive director is exempt from the provisions of the state civil service law, chapter 41.06 RCW, and shall serve at the pleasure of the board established in this section.</w:t>
      </w:r>
    </w:p>
    <w:p>
      <w:pPr>
        <w:spacing w:before="0" w:after="0" w:line="408" w:lineRule="exact"/>
        <w:ind w:left="0" w:right="0" w:firstLine="576"/>
        <w:jc w:val="left"/>
      </w:pPr>
      <w:r>
        <w:rPr/>
        <w:t xml:space="preserve">(18) The board shall maintain a staff not to exceed one full-time equivalent employee. The board-selected executive director of the board is responsible for coordinating staff appointments.</w:t>
      </w:r>
    </w:p>
    <w:p>
      <w:pPr>
        <w:spacing w:before="0" w:after="0" w:line="408" w:lineRule="exact"/>
        <w:ind w:left="0" w:right="0" w:firstLine="576"/>
        <w:jc w:val="left"/>
      </w:pPr>
      <w:r>
        <w:rPr/>
        <w:t xml:space="preserve">(19) The board shall issue an annual report to the governor and legislature by December 1st of each year with an initial report delivered by December 1, 2019. The report must review the department's progress towards meeting stated performance measures and desired performance outcomes, and must also include a review of the department's strategic plan, policies, and rules.</w:t>
      </w:r>
    </w:p>
    <w:p>
      <w:pPr>
        <w:spacing w:before="0" w:after="0" w:line="408" w:lineRule="exact"/>
        <w:ind w:left="0" w:right="0" w:firstLine="576"/>
        <w:jc w:val="left"/>
      </w:pPr>
      <w:r>
        <w:rPr/>
        <w:t xml:space="preserve">(20) The definitions in this subsection apply throughout this section unless the context clearly requires otherwise.</w:t>
      </w:r>
    </w:p>
    <w:p>
      <w:pPr>
        <w:spacing w:before="0" w:after="0" w:line="408" w:lineRule="exact"/>
        <w:ind w:left="0" w:right="0" w:firstLine="576"/>
        <w:jc w:val="left"/>
      </w:pPr>
      <w:r>
        <w:rPr/>
        <w:t xml:space="preserve">(a) "Board" means the oversight board for children, youth, and families established in subsection (8) of this section.</w:t>
      </w:r>
    </w:p>
    <w:p>
      <w:pPr>
        <w:spacing w:before="0" w:after="0" w:line="408" w:lineRule="exact"/>
        <w:ind w:left="0" w:right="0" w:firstLine="576"/>
        <w:jc w:val="left"/>
      </w:pPr>
      <w:r>
        <w:rPr/>
        <w:t xml:space="preserve">(b) "Director" means the director of the office of innovation, alignment, and accountability.</w:t>
      </w:r>
    </w:p>
    <w:p>
      <w:pPr>
        <w:spacing w:before="0" w:after="0" w:line="408" w:lineRule="exact"/>
        <w:ind w:left="0" w:right="0" w:firstLine="576"/>
        <w:jc w:val="left"/>
      </w:pPr>
      <w:r>
        <w:rPr/>
        <w:t xml:space="preserve">(c) "Performance-based contract" means results-oriented contracting that focuses on the quality or outcomes that tie at least a portion of the contractor's payment, contract extensions, or contract renewals to the achievement of specific measurable performance standards and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015</w:t>
      </w:r>
      <w:r>
        <w:rPr/>
        <w:t xml:space="preserve"> and 2020 c 262 s 1 are each amended to read as follows:</w:t>
      </w:r>
    </w:p>
    <w:p>
      <w:pPr>
        <w:spacing w:before="0" w:after="0" w:line="408" w:lineRule="exact"/>
        <w:ind w:left="0" w:right="0" w:firstLine="576"/>
        <w:jc w:val="left"/>
      </w:pPr>
      <w:r>
        <w:rPr/>
        <w:t xml:space="preserve">(1)(a) The department of children, youth, and families is created as an executive branch agency. The department is vested with all powers and duties transferred to it under chapter 6, Laws of 2017 3rd sp. sess. and such other powers and duties as may be authorized by law. The vision for the department is that Washington state's children and youth grow up safe and healthy</w:t>
      </w:r>
      <w:r>
        <w:rPr>
          <w:rFonts w:ascii="Times New Roman" w:hAnsi="Times New Roman"/>
        </w:rPr>
        <w:t xml:space="preserve">—</w:t>
      </w:r>
      <w:r>
        <w:rPr/>
        <w:t xml:space="preserve">thriving physically, emotionally, and academically, nurtured by family and community.</w:t>
      </w:r>
    </w:p>
    <w:p>
      <w:pPr>
        <w:spacing w:before="0" w:after="0" w:line="408" w:lineRule="exact"/>
        <w:ind w:left="0" w:right="0" w:firstLine="576"/>
        <w:jc w:val="left"/>
      </w:pPr>
      <w:r>
        <w:rPr/>
        <w:t xml:space="preserve">(b) The department, in partnership with state and local agencies, tribes, and communities, shall protect children and youth from harm and promote healthy development with effective, high quality prevention, intervention, and early education services delivered in an equitable manner. An important role for the department shall be to provide preventative services to help secure and preserve families in crisis. The department shall partner with the federally recognized Indian tribes to develop effective services for youth and families while respecting the sovereignty of those tribes and the government-to-government relationship. Nothing in chapter 6, Laws of 2017 3rd sp. sess. alters the duties, requirements, and policies of the federal Indian child welfare act, 25 U.S.C. Secs. 1901 through 1963, as amended, or the Indian child welfare act, chapter 13.38 RCW.</w:t>
      </w:r>
    </w:p>
    <w:p>
      <w:pPr>
        <w:spacing w:before="0" w:after="0" w:line="408" w:lineRule="exact"/>
        <w:ind w:left="0" w:right="0" w:firstLine="576"/>
        <w:jc w:val="left"/>
      </w:pPr>
      <w:r>
        <w:rPr/>
        <w:t xml:space="preserve">(2) Beginning July 1, 2018, the department must develop definitions for, work plans to address, and metrics to measure the outcomes for children, youth, and families served by the department and must work with state agencies to ensure services for children, youth, and families are science-based, outcome-driven, data-informed, and collaborative.</w:t>
      </w:r>
    </w:p>
    <w:p>
      <w:pPr>
        <w:spacing w:before="0" w:after="0" w:line="408" w:lineRule="exact"/>
        <w:ind w:left="0" w:right="0" w:firstLine="576"/>
        <w:jc w:val="left"/>
      </w:pPr>
      <w:r>
        <w:rPr/>
        <w:t xml:space="preserve">(3)(a) Beginning July 1, 2018, the department must establish short and long-term population level outcome measure goals, including metrics regarding reducing disparities by family income, race, and ethnicity in each outcome.</w:t>
      </w:r>
    </w:p>
    <w:p>
      <w:pPr>
        <w:spacing w:before="0" w:after="0" w:line="408" w:lineRule="exact"/>
        <w:ind w:left="0" w:right="0" w:firstLine="576"/>
        <w:jc w:val="left"/>
      </w:pPr>
      <w:r>
        <w:rPr/>
        <w:t xml:space="preserve">(b) In addition to transparent, frequent reporting of the outcome measures in (c)(i) through (viii) of this subsection, the department must report to the legislature an examination of engagement, resource utilization, and outcomes for clients receiving department services and youth participating in juvenile court alternative programs funded by the department, no less than annually and beginning September 1, 2020. The data in this report must be disaggregated by race, ethnicity, and geography. This report must identify areas of focus to advance equity that will inform department strategies so that all children, youth, and families are thriving. Metrics detailing progress towards eliminating disparities and disproportionality over time must also be included. The report must also include information on department outcome measures, actions taken, progress toward these goals, and plans for the future year.</w:t>
      </w:r>
    </w:p>
    <w:p>
      <w:pPr>
        <w:spacing w:before="0" w:after="0" w:line="408" w:lineRule="exact"/>
        <w:ind w:left="0" w:right="0" w:firstLine="576"/>
        <w:jc w:val="left"/>
      </w:pPr>
      <w:r>
        <w:rPr/>
        <w:t xml:space="preserve">(c) The outcome measures must include, but are not limited to:</w:t>
      </w:r>
    </w:p>
    <w:p>
      <w:pPr>
        <w:spacing w:before="0" w:after="0" w:line="408" w:lineRule="exact"/>
        <w:ind w:left="0" w:right="0" w:firstLine="576"/>
        <w:jc w:val="left"/>
      </w:pPr>
      <w:r>
        <w:rPr/>
        <w:t xml:space="preserve">(i) Improving child development and school readiness through voluntary, high quality early learning opportunities as measured by: (A) Increasing the number and proportion of children kindergarten-ready as measured by the Washington kindergarten inventory of developing skills (WAKids) assessment including mathematics; (B) increasing the proportion of children in early learning programs that have achieved the level 3 or higher early achievers quality standard; and (C) increasing the available supply of licensed child care in </w:t>
      </w:r>
      <w:r>
        <w:t>((</w:t>
      </w:r>
      <w:r>
        <w:rPr>
          <w:strike/>
        </w:rPr>
        <w:t xml:space="preserve">both</w:t>
      </w:r>
      <w:r>
        <w:t>))</w:t>
      </w:r>
      <w:r>
        <w:rPr/>
        <w:t xml:space="preserve"> child care centers</w:t>
      </w:r>
      <w:r>
        <w:rPr>
          <w:u w:val="single"/>
        </w:rPr>
        <w:t xml:space="preserve">, outdoor nature-based child care,</w:t>
      </w:r>
      <w:r>
        <w:rPr/>
        <w:t xml:space="preserve"> and family homes, including providers not receiving state subsidy;</w:t>
      </w:r>
    </w:p>
    <w:p>
      <w:pPr>
        <w:spacing w:before="0" w:after="0" w:line="408" w:lineRule="exact"/>
        <w:ind w:left="0" w:right="0" w:firstLine="576"/>
        <w:jc w:val="left"/>
      </w:pPr>
      <w:r>
        <w:rPr/>
        <w:t xml:space="preserve">(ii) Preventing child abuse and neglect;</w:t>
      </w:r>
    </w:p>
    <w:p>
      <w:pPr>
        <w:spacing w:before="0" w:after="0" w:line="408" w:lineRule="exact"/>
        <w:ind w:left="0" w:right="0" w:firstLine="576"/>
        <w:jc w:val="left"/>
      </w:pPr>
      <w:r>
        <w:rPr/>
        <w:t xml:space="preserve">(iii) Improving child and youth safety, permanency, and well-being as measured by: (A) Reducing the number of children entering out-of-home care; (B) reducing a child's length of stay in out-of-home care; (C) reducing maltreatment of youth while in out-of-home care; (D) licensing more foster homes than there are children in foster care; (E) reducing the number of children that reenter out-of-home care within twelve months; (F) increasing the stability of placements for children in out-of-home care; and (G) developing strategies to demonstrate to foster families that their service and involvement is highly valued by the department, as demonstrated by the development of strategies to consult with foster families regarding future placement of a foster child currently placed with a foster family;</w:t>
      </w:r>
    </w:p>
    <w:p>
      <w:pPr>
        <w:spacing w:before="0" w:after="0" w:line="408" w:lineRule="exact"/>
        <w:ind w:left="0" w:right="0" w:firstLine="576"/>
        <w:jc w:val="left"/>
      </w:pPr>
      <w:r>
        <w:rPr/>
        <w:t xml:space="preserve">(iv) Improving reconciliation of children and youth with their families as measured by: (A) Increasing family reunification; and (B) increasing the number of youth who are reunified with their family of origin;</w:t>
      </w:r>
    </w:p>
    <w:p>
      <w:pPr>
        <w:spacing w:before="0" w:after="0" w:line="408" w:lineRule="exact"/>
        <w:ind w:left="0" w:right="0" w:firstLine="576"/>
        <w:jc w:val="left"/>
      </w:pPr>
      <w:r>
        <w:rPr/>
        <w:t xml:space="preserve">(v) In collaboration with county juvenile justice programs, improving adolescent outcomes including reducing multisystem involvement and homelessness; and increasing school graduation rates and successful transitions to adulthood for youth involved in the child welfare and juvenile justice systems;</w:t>
      </w:r>
    </w:p>
    <w:p>
      <w:pPr>
        <w:spacing w:before="0" w:after="0" w:line="408" w:lineRule="exact"/>
        <w:ind w:left="0" w:right="0" w:firstLine="576"/>
        <w:jc w:val="left"/>
      </w:pPr>
      <w:r>
        <w:rPr/>
        <w:t xml:space="preserve">(vi) Reducing future demand for mental health and substance use disorder treatment for youth involved in the child welfare and juvenile justice systems;</w:t>
      </w:r>
    </w:p>
    <w:p>
      <w:pPr>
        <w:spacing w:before="0" w:after="0" w:line="408" w:lineRule="exact"/>
        <w:ind w:left="0" w:right="0" w:firstLine="576"/>
        <w:jc w:val="left"/>
      </w:pPr>
      <w:r>
        <w:rPr/>
        <w:t xml:space="preserve">(vii) In collaboration with county juvenile justice programs, reducing criminal justice involvement and recidivism as measured by: (A) An increase in the number of youth who successfully complete the terms of diversion or alternative sentencing options; (B) a decrease in the number of youth who commit subsequent crimes; and (C) eliminating the discharge of youth from institutional settings into homelessness; and</w:t>
      </w:r>
    </w:p>
    <w:p>
      <w:pPr>
        <w:spacing w:before="0" w:after="0" w:line="408" w:lineRule="exact"/>
        <w:ind w:left="0" w:right="0" w:firstLine="576"/>
        <w:jc w:val="left"/>
      </w:pPr>
      <w:r>
        <w:rPr/>
        <w:t xml:space="preserve">(viii) Eliminating racial and ethnic disproportionality and disparities in system involvement and across child and youth outcomes in collaboration with other state agencies.</w:t>
      </w:r>
    </w:p>
    <w:p>
      <w:pPr>
        <w:spacing w:before="0" w:after="0" w:line="408" w:lineRule="exact"/>
        <w:ind w:left="0" w:right="0" w:firstLine="576"/>
        <w:jc w:val="left"/>
      </w:pPr>
      <w:r>
        <w:rPr/>
        <w:t xml:space="preserve">(4) Beginning July 1, 2018, the department must:</w:t>
      </w:r>
    </w:p>
    <w:p>
      <w:pPr>
        <w:spacing w:before="0" w:after="0" w:line="408" w:lineRule="exact"/>
        <w:ind w:left="0" w:right="0" w:firstLine="576"/>
        <w:jc w:val="left"/>
      </w:pPr>
      <w:r>
        <w:rPr/>
        <w:t xml:space="preserve">(a) Lead ongoing collaborative work to minimize or eliminate systemic barriers to effective, integrated services in collaboration with state agencies serving children, youth, and families;</w:t>
      </w:r>
    </w:p>
    <w:p>
      <w:pPr>
        <w:spacing w:before="0" w:after="0" w:line="408" w:lineRule="exact"/>
        <w:ind w:left="0" w:right="0" w:firstLine="576"/>
        <w:jc w:val="left"/>
      </w:pPr>
      <w:r>
        <w:rPr/>
        <w:t xml:space="preserve">(b) Identify necessary improvements and updates to statutes relevant to their responsibilities and proposing legislative changes to the governor no less than biennially;</w:t>
      </w:r>
    </w:p>
    <w:p>
      <w:pPr>
        <w:spacing w:before="0" w:after="0" w:line="408" w:lineRule="exact"/>
        <w:ind w:left="0" w:right="0" w:firstLine="576"/>
        <w:jc w:val="left"/>
      </w:pPr>
      <w:r>
        <w:rPr/>
        <w:t xml:space="preserve">(c) Help create a data-focused environment in which there are aligned outcomes and shared accountability for achieving those outcomes, with shared, real-time data that is accessible to authorized persons interacting with the family, child, or youth to identify what is needed and which services would be effective;</w:t>
      </w:r>
    </w:p>
    <w:p>
      <w:pPr>
        <w:spacing w:before="0" w:after="0" w:line="408" w:lineRule="exact"/>
        <w:ind w:left="0" w:right="0" w:firstLine="576"/>
        <w:jc w:val="left"/>
      </w:pPr>
      <w:r>
        <w:rPr/>
        <w:t xml:space="preserve">(d) Lead the provision of state services to adolescents, focusing on key transition points for youth, including exiting foster care and institutions, and coordinating with the office of homeless youth prevention and protection programs to address the unique needs of homeless youth; and</w:t>
      </w:r>
    </w:p>
    <w:p>
      <w:pPr>
        <w:spacing w:before="0" w:after="0" w:line="408" w:lineRule="exact"/>
        <w:ind w:left="0" w:right="0" w:firstLine="576"/>
        <w:jc w:val="left"/>
      </w:pPr>
      <w:r>
        <w:rPr/>
        <w:t xml:space="preserve">(e) Create and annually update a list of the rights and responsibilities of foster parents in partnership with foster parent representatives. The list of foster parent rights and responsibilities must be posted on the department's web site, provided to individuals participating in a foster parent orientation before licensure, provided to foster parents in writing at the time of licensure, and provided to foster parents applying for license renewal.</w:t>
      </w:r>
    </w:p>
    <w:p>
      <w:pPr>
        <w:spacing w:before="0" w:after="0" w:line="408" w:lineRule="exact"/>
        <w:ind w:left="0" w:right="0" w:firstLine="576"/>
        <w:jc w:val="left"/>
      </w:pPr>
      <w:r>
        <w:rPr/>
        <w:t xml:space="preserve">(5) The department is accountable to the public. To ensure transparency, beginning December 30, 2018, agency performance data for the services provided by the department, including outcome data for contracted services, must be available to the public, consistent with confidentiality laws, federal protections, and individual rights to privacy. Publicly available data must include budget and funding decisions, performance-based contracting data, including data for contracted services, and performance data on metrics identified in this section. The board must work with the secretary and director to develop the most effective and cost-efficient ways to make department data available to the public, including making this data readily available on the department's web site.</w:t>
      </w:r>
    </w:p>
    <w:p>
      <w:pPr>
        <w:spacing w:before="0" w:after="0" w:line="408" w:lineRule="exact"/>
        <w:ind w:left="0" w:right="0" w:firstLine="576"/>
        <w:jc w:val="left"/>
      </w:pPr>
      <w:r>
        <w:rPr/>
        <w:t xml:space="preserve">(6) The department shall ensure that all new and renewed contracts for services are performance-based.</w:t>
      </w:r>
    </w:p>
    <w:p>
      <w:pPr>
        <w:spacing w:before="0" w:after="0" w:line="408" w:lineRule="exact"/>
        <w:ind w:left="0" w:right="0" w:firstLine="576"/>
        <w:jc w:val="left"/>
      </w:pPr>
      <w:r>
        <w:rPr/>
        <w:t xml:space="preserve">(7) The department must execute all new and renewed contracts for services in accordance with this section and consistent with RCW 74.13B.020. When contracted services are managed through a network administrator or other third party, the department must execute data-sharing agreements with the entities managing the contracts to track provider performance measures. Contracts with network administrators or other third parties must provide the contract administrator the ability to shift resources from one provider to another, to evaluate individual provider performance, to add or delete services in consultation with the department, and to reinvest savings from increased efficiencies into new or improved services in their catchment area. Whenever possible, contractor performance data must be made available to the public, consistent with confidentiality laws and individual rights to privacy.</w:t>
      </w:r>
    </w:p>
    <w:p>
      <w:pPr>
        <w:spacing w:before="0" w:after="0" w:line="408" w:lineRule="exact"/>
        <w:ind w:left="0" w:right="0" w:firstLine="576"/>
        <w:jc w:val="left"/>
      </w:pPr>
      <w:r>
        <w:rPr/>
        <w:t xml:space="preserve">(8)(a) The board shall begin its work and call the first meeting of the board on or after July 1, 2018. The board shall immediately assume the duties of the legislative children's oversight committee, as provided for in RCW 74.13.570 and assume the full functions of the board as provided for in this section by July 1, 2019. The office of innovation, alignment, and accountability shall provide quarterly updates regarding the implementation of the department to the board between July 1, 2018, and July 1, 2019.</w:t>
      </w:r>
    </w:p>
    <w:p>
      <w:pPr>
        <w:spacing w:before="0" w:after="0" w:line="408" w:lineRule="exact"/>
        <w:ind w:left="0" w:right="0" w:firstLine="576"/>
        <w:jc w:val="left"/>
      </w:pPr>
      <w:r>
        <w:rPr/>
        <w:t xml:space="preserve">(b) The office of the family and children's ombuds shall establish the board. The board is authorized for the purpose of monitoring and ensuring that the department achieves the stated outcomes of chapter 6, Laws of 2017 3rd sp. sess., and complies with administrative acts, relevant statutes, rules, and policies pertaining to early learning, juvenile rehabilitation, juvenile justice, and children and family services.</w:t>
      </w:r>
    </w:p>
    <w:p>
      <w:pPr>
        <w:spacing w:before="0" w:after="0" w:line="408" w:lineRule="exact"/>
        <w:ind w:left="0" w:right="0" w:firstLine="576"/>
        <w:jc w:val="left"/>
      </w:pPr>
      <w:r>
        <w:rPr/>
        <w:t xml:space="preserve">(9)(a) The board shall consist of the following members:</w:t>
      </w:r>
    </w:p>
    <w:p>
      <w:pPr>
        <w:spacing w:before="0" w:after="0" w:line="408" w:lineRule="exact"/>
        <w:ind w:left="0" w:right="0" w:firstLine="576"/>
        <w:jc w:val="left"/>
      </w:pPr>
      <w:r>
        <w:rPr/>
        <w:t xml:space="preserve">(i) Two senators and two representatives from the legislature with one member from each major caucus;</w:t>
      </w:r>
    </w:p>
    <w:p>
      <w:pPr>
        <w:spacing w:before="0" w:after="0" w:line="408" w:lineRule="exact"/>
        <w:ind w:left="0" w:right="0" w:firstLine="576"/>
        <w:jc w:val="left"/>
      </w:pPr>
      <w:r>
        <w:rPr/>
        <w:t xml:space="preserve">(ii) One nonvoting representative from the governor's office;</w:t>
      </w:r>
    </w:p>
    <w:p>
      <w:pPr>
        <w:spacing w:before="0" w:after="0" w:line="408" w:lineRule="exact"/>
        <w:ind w:left="0" w:right="0" w:firstLine="576"/>
        <w:jc w:val="left"/>
      </w:pPr>
      <w:r>
        <w:rPr/>
        <w:t xml:space="preserve">(iii) One subject matter expert in early learning;</w:t>
      </w:r>
    </w:p>
    <w:p>
      <w:pPr>
        <w:spacing w:before="0" w:after="0" w:line="408" w:lineRule="exact"/>
        <w:ind w:left="0" w:right="0" w:firstLine="576"/>
        <w:jc w:val="left"/>
      </w:pPr>
      <w:r>
        <w:rPr/>
        <w:t xml:space="preserve">(iv) One subject matter expert in child welfare;</w:t>
      </w:r>
    </w:p>
    <w:p>
      <w:pPr>
        <w:spacing w:before="0" w:after="0" w:line="408" w:lineRule="exact"/>
        <w:ind w:left="0" w:right="0" w:firstLine="576"/>
        <w:jc w:val="left"/>
      </w:pPr>
      <w:r>
        <w:rPr/>
        <w:t xml:space="preserve">(v) One subject matter expert in juvenile rehabilitation and justice;</w:t>
      </w:r>
    </w:p>
    <w:p>
      <w:pPr>
        <w:spacing w:before="0" w:after="0" w:line="408" w:lineRule="exact"/>
        <w:ind w:left="0" w:right="0" w:firstLine="576"/>
        <w:jc w:val="left"/>
      </w:pPr>
      <w:r>
        <w:rPr/>
        <w:t xml:space="preserve">(vi) One subject matter expert in eliminating disparities in child outcomes by family income and race and ethnicity;</w:t>
      </w:r>
    </w:p>
    <w:p>
      <w:pPr>
        <w:spacing w:before="0" w:after="0" w:line="408" w:lineRule="exact"/>
        <w:ind w:left="0" w:right="0" w:firstLine="576"/>
        <w:jc w:val="left"/>
      </w:pPr>
      <w:r>
        <w:rPr/>
        <w:t xml:space="preserve">(vii) One tribal representative from west of the crest of the Cascade mountains;</w:t>
      </w:r>
    </w:p>
    <w:p>
      <w:pPr>
        <w:spacing w:before="0" w:after="0" w:line="408" w:lineRule="exact"/>
        <w:ind w:left="0" w:right="0" w:firstLine="576"/>
        <w:jc w:val="left"/>
      </w:pPr>
      <w:r>
        <w:rPr/>
        <w:t xml:space="preserve">(viii) One tribal representative from east of the crest of the Cascade mountains;</w:t>
      </w:r>
    </w:p>
    <w:p>
      <w:pPr>
        <w:spacing w:before="0" w:after="0" w:line="408" w:lineRule="exact"/>
        <w:ind w:left="0" w:right="0" w:firstLine="576"/>
        <w:jc w:val="left"/>
      </w:pPr>
      <w:r>
        <w:rPr/>
        <w:t xml:space="preserve">(ix) One current or former foster parent representative;</w:t>
      </w:r>
    </w:p>
    <w:p>
      <w:pPr>
        <w:spacing w:before="0" w:after="0" w:line="408" w:lineRule="exact"/>
        <w:ind w:left="0" w:right="0" w:firstLine="576"/>
        <w:jc w:val="left"/>
      </w:pPr>
      <w:r>
        <w:rPr/>
        <w:t xml:space="preserve">(x) One representative of an organization that advocates for the best interest of the child;</w:t>
      </w:r>
    </w:p>
    <w:p>
      <w:pPr>
        <w:spacing w:before="0" w:after="0" w:line="408" w:lineRule="exact"/>
        <w:ind w:left="0" w:right="0" w:firstLine="576"/>
        <w:jc w:val="left"/>
      </w:pPr>
      <w:r>
        <w:rPr/>
        <w:t xml:space="preserve">(xi) One parent stakeholder group representative;</w:t>
      </w:r>
    </w:p>
    <w:p>
      <w:pPr>
        <w:spacing w:before="0" w:after="0" w:line="408" w:lineRule="exact"/>
        <w:ind w:left="0" w:right="0" w:firstLine="576"/>
        <w:jc w:val="left"/>
      </w:pPr>
      <w:r>
        <w:rPr/>
        <w:t xml:space="preserve">(xii) One law enforcement representative;</w:t>
      </w:r>
    </w:p>
    <w:p>
      <w:pPr>
        <w:spacing w:before="0" w:after="0" w:line="408" w:lineRule="exact"/>
        <w:ind w:left="0" w:right="0" w:firstLine="576"/>
        <w:jc w:val="left"/>
      </w:pPr>
      <w:r>
        <w:rPr/>
        <w:t xml:space="preserve">(xiii) One child welfare caseworker representative;</w:t>
      </w:r>
    </w:p>
    <w:p>
      <w:pPr>
        <w:spacing w:before="0" w:after="0" w:line="408" w:lineRule="exact"/>
        <w:ind w:left="0" w:right="0" w:firstLine="576"/>
        <w:jc w:val="left"/>
      </w:pPr>
      <w:r>
        <w:rPr/>
        <w:t xml:space="preserve">(xiv) One early childhood learning program implementation practitioner;</w:t>
      </w:r>
    </w:p>
    <w:p>
      <w:pPr>
        <w:spacing w:before="0" w:after="0" w:line="408" w:lineRule="exact"/>
        <w:ind w:left="0" w:right="0" w:firstLine="576"/>
        <w:jc w:val="left"/>
      </w:pPr>
      <w:r>
        <w:rPr/>
        <w:t xml:space="preserve">(xv) One current or former foster youth under age twenty-five;</w:t>
      </w:r>
    </w:p>
    <w:p>
      <w:pPr>
        <w:spacing w:before="0" w:after="0" w:line="408" w:lineRule="exact"/>
        <w:ind w:left="0" w:right="0" w:firstLine="576"/>
        <w:jc w:val="left"/>
      </w:pPr>
      <w:r>
        <w:rPr/>
        <w:t xml:space="preserve">(xvi) One individual under age twenty-five with current or previous experience with the juvenile justice system;</w:t>
      </w:r>
    </w:p>
    <w:p>
      <w:pPr>
        <w:spacing w:before="0" w:after="0" w:line="408" w:lineRule="exact"/>
        <w:ind w:left="0" w:right="0" w:firstLine="576"/>
        <w:jc w:val="left"/>
      </w:pPr>
      <w:r>
        <w:rPr/>
        <w:t xml:space="preserve">(xvii) One physician with experience working with children or youth; and</w:t>
      </w:r>
    </w:p>
    <w:p>
      <w:pPr>
        <w:spacing w:before="0" w:after="0" w:line="408" w:lineRule="exact"/>
        <w:ind w:left="0" w:right="0" w:firstLine="576"/>
        <w:jc w:val="left"/>
      </w:pPr>
      <w:r>
        <w:rPr/>
        <w:t xml:space="preserve">(xviii) One judicial representative presiding over child welfare court proceedings or other children's matters.</w:t>
      </w:r>
    </w:p>
    <w:p>
      <w:pPr>
        <w:spacing w:before="0" w:after="0" w:line="408" w:lineRule="exact"/>
        <w:ind w:left="0" w:right="0" w:firstLine="576"/>
        <w:jc w:val="left"/>
      </w:pPr>
      <w:r>
        <w:rPr/>
        <w:t xml:space="preserve">(b) The senate members of the board shall be appointed by the leaders of the two major caucuses of the senate. The house of representatives members of the board shall be appointed by the leaders of the two major caucuses of the house of representatives. Members shall be appointed before the close of each regular session of the legislature during an odd-numbered year.</w:t>
      </w:r>
    </w:p>
    <w:p>
      <w:pPr>
        <w:spacing w:before="0" w:after="0" w:line="408" w:lineRule="exact"/>
        <w:ind w:left="0" w:right="0" w:firstLine="576"/>
        <w:jc w:val="left"/>
      </w:pPr>
      <w:r>
        <w:rPr/>
        <w:t xml:space="preserve">(c) The remaining board members shall be nominated by the governor, subject to the approval of the appointed legislators by majority vote, and serve four-year terms. When nominating and approving members after July 28, 2019, the governor and appointed legislators must ensure that at least five of the board members reside east of the crest of the Cascade mountains.</w:t>
      </w:r>
    </w:p>
    <w:p>
      <w:pPr>
        <w:spacing w:before="0" w:after="0" w:line="408" w:lineRule="exact"/>
        <w:ind w:left="0" w:right="0" w:firstLine="576"/>
        <w:jc w:val="left"/>
      </w:pPr>
      <w:r>
        <w:rPr/>
        <w:t xml:space="preserve">(10) The board has the following powers, which may be exercised by majority vote of the board:</w:t>
      </w:r>
    </w:p>
    <w:p>
      <w:pPr>
        <w:spacing w:before="0" w:after="0" w:line="408" w:lineRule="exact"/>
        <w:ind w:left="0" w:right="0" w:firstLine="576"/>
        <w:jc w:val="left"/>
      </w:pPr>
      <w:r>
        <w:rPr/>
        <w:t xml:space="preserve">(a) To receive reports of the office of the family and children's ombuds;</w:t>
      </w:r>
    </w:p>
    <w:p>
      <w:pPr>
        <w:spacing w:before="0" w:after="0" w:line="408" w:lineRule="exact"/>
        <w:ind w:left="0" w:right="0" w:firstLine="576"/>
        <w:jc w:val="left"/>
      </w:pPr>
      <w:r>
        <w:rPr/>
        <w:t xml:space="preserve">(b) To obtain access to all relevant records in the possession of the office of the family and children's ombuds, except as prohibited by law;</w:t>
      </w:r>
    </w:p>
    <w:p>
      <w:pPr>
        <w:spacing w:before="0" w:after="0" w:line="408" w:lineRule="exact"/>
        <w:ind w:left="0" w:right="0" w:firstLine="576"/>
        <w:jc w:val="left"/>
      </w:pPr>
      <w:r>
        <w:rPr/>
        <w:t xml:space="preserve">(c) To select its officers and adoption of rules for orderly procedure;</w:t>
      </w:r>
    </w:p>
    <w:p>
      <w:pPr>
        <w:spacing w:before="0" w:after="0" w:line="408" w:lineRule="exact"/>
        <w:ind w:left="0" w:right="0" w:firstLine="576"/>
        <w:jc w:val="left"/>
      </w:pPr>
      <w:r>
        <w:rPr/>
        <w:t xml:space="preserve">(d) To request investigations by the office of the family and children's ombuds of administrative acts;</w:t>
      </w:r>
    </w:p>
    <w:p>
      <w:pPr>
        <w:spacing w:before="0" w:after="0" w:line="408" w:lineRule="exact"/>
        <w:ind w:left="0" w:right="0" w:firstLine="576"/>
        <w:jc w:val="left"/>
      </w:pPr>
      <w:r>
        <w:rPr/>
        <w:t xml:space="preserve">(e) To request and receive information, outcome data, documents, materials, and records from the department relating to children and family welfare, juvenile rehabilitation, juvenile justice, and early learning;</w:t>
      </w:r>
    </w:p>
    <w:p>
      <w:pPr>
        <w:spacing w:before="0" w:after="0" w:line="408" w:lineRule="exact"/>
        <w:ind w:left="0" w:right="0" w:firstLine="576"/>
        <w:jc w:val="left"/>
      </w:pPr>
      <w:r>
        <w:rPr/>
        <w:t xml:space="preserve">(f) To determine whether the department is achieving the performance measures;</w:t>
      </w:r>
    </w:p>
    <w:p>
      <w:pPr>
        <w:spacing w:before="0" w:after="0" w:line="408" w:lineRule="exact"/>
        <w:ind w:left="0" w:right="0" w:firstLine="576"/>
        <w:jc w:val="left"/>
      </w:pPr>
      <w:r>
        <w:rPr/>
        <w:t xml:space="preserve">(g) If final review is requested by a licensee, to review whether department licensors appropriately and consistently applied agency rules in </w:t>
      </w:r>
      <w:r>
        <w:t>((</w:t>
      </w:r>
      <w:r>
        <w:rPr>
          <w:strike/>
        </w:rPr>
        <w:t xml:space="preserve">child care facility licensing compliance agreements as defined in RCW 43.216.395</w:t>
      </w:r>
      <w:r>
        <w:t>))</w:t>
      </w:r>
      <w:r>
        <w:rPr/>
        <w:t xml:space="preserve"> </w:t>
      </w:r>
      <w:r>
        <w:rPr>
          <w:u w:val="single"/>
        </w:rPr>
        <w:t xml:space="preserve">inspection reports</w:t>
      </w:r>
      <w:r>
        <w:rPr/>
        <w:t xml:space="preserve"> that do not involve a violation of health and safety standards as defined in RCW 43.216.395 in cases that have already been reviewed by the internal review process described in RCW 43.216.395 with the authority to overturn, change, or uphold such decisions;</w:t>
      </w:r>
    </w:p>
    <w:p>
      <w:pPr>
        <w:spacing w:before="0" w:after="0" w:line="408" w:lineRule="exact"/>
        <w:ind w:left="0" w:right="0" w:firstLine="576"/>
        <w:jc w:val="left"/>
      </w:pPr>
      <w:r>
        <w:rPr/>
        <w:t xml:space="preserve">(h) To conduct annual reviews of a sample of department contracts for services from a variety of program and service areas to ensure that those contracts are performance-based and to assess the measures included in each contract; and</w:t>
      </w:r>
    </w:p>
    <w:p>
      <w:pPr>
        <w:spacing w:before="0" w:after="0" w:line="408" w:lineRule="exact"/>
        <w:ind w:left="0" w:right="0" w:firstLine="576"/>
        <w:jc w:val="left"/>
      </w:pPr>
      <w:r>
        <w:rPr/>
        <w:t xml:space="preserve">(i) Upon receipt of records or data from the office of the family and children's ombuds or the department, the board is subject to the same confidentiality restrictions as the office of the family and children's ombuds is under RCW 43.06A.050. The provisions of RCW 43.06A.060 also apply to the board.</w:t>
      </w:r>
    </w:p>
    <w:p>
      <w:pPr>
        <w:spacing w:before="0" w:after="0" w:line="408" w:lineRule="exact"/>
        <w:ind w:left="0" w:right="0" w:firstLine="576"/>
        <w:jc w:val="left"/>
      </w:pPr>
      <w:r>
        <w:rPr/>
        <w:t xml:space="preserve">(11) The board has general oversight over the performance and policies of the department and shall provide advice and input to the department and the governor.</w:t>
      </w:r>
    </w:p>
    <w:p>
      <w:pPr>
        <w:spacing w:before="0" w:after="0" w:line="408" w:lineRule="exact"/>
        <w:ind w:left="0" w:right="0" w:firstLine="576"/>
        <w:jc w:val="left"/>
      </w:pPr>
      <w:r>
        <w:rPr/>
        <w:t xml:space="preserve">(12) The board must no less than twice per year convene stakeholder meetings to allow feedback to the board regarding contracting with the department, departmental use of local, state, private, and federal funds, and other matters as relating to carrying out the duties of the department.</w:t>
      </w:r>
    </w:p>
    <w:p>
      <w:pPr>
        <w:spacing w:before="0" w:after="0" w:line="408" w:lineRule="exact"/>
        <w:ind w:left="0" w:right="0" w:firstLine="576"/>
        <w:jc w:val="left"/>
      </w:pPr>
      <w:r>
        <w:rPr/>
        <w:t xml:space="preserve">(13) The board shall review existing surveys of providers, customers, parent groups, and external services to assess whether the department is effectively delivering services, and shall conduct additional surveys as needed to assess whether the department is effectively delivering services.</w:t>
      </w:r>
    </w:p>
    <w:p>
      <w:pPr>
        <w:spacing w:before="0" w:after="0" w:line="408" w:lineRule="exact"/>
        <w:ind w:left="0" w:right="0" w:firstLine="576"/>
        <w:jc w:val="left"/>
      </w:pPr>
      <w:r>
        <w:rPr/>
        <w:t xml:space="preserve">(14) The board is subject to the open public meetings act, chapter 42.30 RCW, except to the extent disclosure of records or information is otherwise confidential under state or federal law.</w:t>
      </w:r>
    </w:p>
    <w:p>
      <w:pPr>
        <w:spacing w:before="0" w:after="0" w:line="408" w:lineRule="exact"/>
        <w:ind w:left="0" w:right="0" w:firstLine="576"/>
        <w:jc w:val="left"/>
      </w:pPr>
      <w:r>
        <w:rPr/>
        <w:t xml:space="preserve">(15) Records or information received by the board is confidential to the extent permitted by state or federal law. This subsection does not create an exception for records covered by RCW 13.50.100.</w:t>
      </w:r>
    </w:p>
    <w:p>
      <w:pPr>
        <w:spacing w:before="0" w:after="0" w:line="408" w:lineRule="exact"/>
        <w:ind w:left="0" w:right="0" w:firstLine="576"/>
        <w:jc w:val="left"/>
      </w:pPr>
      <w:r>
        <w:rPr/>
        <w:t xml:space="preserve">(16) The board members shall receive no compensation for their service on the board, but shall be reimbursed for travel expenses incurred while conducting business of the board when authorized by the board and within resources allocated for this purpose, except appointed legislators who shall be reimbursed for travel expenses in accordance with RCW 43.03.050 and 43.03.060.</w:t>
      </w:r>
    </w:p>
    <w:p>
      <w:pPr>
        <w:spacing w:before="0" w:after="0" w:line="408" w:lineRule="exact"/>
        <w:ind w:left="0" w:right="0" w:firstLine="576"/>
        <w:jc w:val="left"/>
      </w:pPr>
      <w:r>
        <w:rPr/>
        <w:t xml:space="preserve">(17) The board shall select, by majority vote, an executive director who shall be the chief administrative officer of the board and shall be responsible for carrying out the policies adopted by the board. The executive director is exempt from the provisions of the state civil service law, chapter 41.06 RCW, and shall serve at the pleasure of the board established in this section.</w:t>
      </w:r>
    </w:p>
    <w:p>
      <w:pPr>
        <w:spacing w:before="0" w:after="0" w:line="408" w:lineRule="exact"/>
        <w:ind w:left="0" w:right="0" w:firstLine="576"/>
        <w:jc w:val="left"/>
      </w:pPr>
      <w:r>
        <w:rPr/>
        <w:t xml:space="preserve">(18) The board shall maintain a staff not to exceed one full-time equivalent employee. The board-selected executive director of the board is responsible for coordinating staff appointments.</w:t>
      </w:r>
    </w:p>
    <w:p>
      <w:pPr>
        <w:spacing w:before="0" w:after="0" w:line="408" w:lineRule="exact"/>
        <w:ind w:left="0" w:right="0" w:firstLine="576"/>
        <w:jc w:val="left"/>
      </w:pPr>
      <w:r>
        <w:rPr/>
        <w:t xml:space="preserve">(19) The board shall issue an annual report to the governor and legislature by December 1st of each year with an initial report delivered by December 1, 2019. The report must review the department's progress towards meeting stated performance measures and desired performance outcomes, and must also include a review of the department's strategic plan, policies, and rules.</w:t>
      </w:r>
    </w:p>
    <w:p>
      <w:pPr>
        <w:spacing w:before="0" w:after="0" w:line="408" w:lineRule="exact"/>
        <w:ind w:left="0" w:right="0" w:firstLine="576"/>
        <w:jc w:val="left"/>
      </w:pPr>
      <w:r>
        <w:rPr/>
        <w:t xml:space="preserve">(20) The definitions in this subsection apply throughout this section unless the context clearly requires otherwise.</w:t>
      </w:r>
    </w:p>
    <w:p>
      <w:pPr>
        <w:spacing w:before="0" w:after="0" w:line="408" w:lineRule="exact"/>
        <w:ind w:left="0" w:right="0" w:firstLine="576"/>
        <w:jc w:val="left"/>
      </w:pPr>
      <w:r>
        <w:rPr/>
        <w:t xml:space="preserve">(a) "Board" means the oversight board for children, youth, and families established in subsection (8) of this section.</w:t>
      </w:r>
    </w:p>
    <w:p>
      <w:pPr>
        <w:spacing w:before="0" w:after="0" w:line="408" w:lineRule="exact"/>
        <w:ind w:left="0" w:right="0" w:firstLine="576"/>
        <w:jc w:val="left"/>
      </w:pPr>
      <w:r>
        <w:rPr/>
        <w:t xml:space="preserve">(b) "Director" means the director of the office of innovation, alignment, and accountability.</w:t>
      </w:r>
    </w:p>
    <w:p>
      <w:pPr>
        <w:spacing w:before="0" w:after="0" w:line="408" w:lineRule="exact"/>
        <w:ind w:left="0" w:right="0" w:firstLine="576"/>
        <w:jc w:val="left"/>
      </w:pPr>
      <w:r>
        <w:rPr/>
        <w:t xml:space="preserve">(c) "Performance-based contract" means results-oriented contracting that focuses on the quality or outcomes that tie at least a portion of the contractor's payment, contract extensions, or contract renewals to the achievement of specific measurable performance standards and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020</w:t>
      </w:r>
      <w:r>
        <w:rPr/>
        <w:t xml:space="preserve"> and 2020 c 262 s 5 and 2020 c 90 s 4 are each reenacted and amended to read as follows:</w:t>
      </w:r>
    </w:p>
    <w:p>
      <w:pPr>
        <w:spacing w:before="0" w:after="0" w:line="408" w:lineRule="exact"/>
        <w:ind w:left="0" w:right="0" w:firstLine="576"/>
        <w:jc w:val="left"/>
      </w:pPr>
      <w:r>
        <w:rPr/>
        <w:t xml:space="preserve">(1) The department shall implement state early learning policy and coordinate, consolidate, and integrate child care and early learning programs in order to administer programs and funding as efficiently as possible. The department's duties include, but are not limited to, the following:</w:t>
      </w:r>
    </w:p>
    <w:p>
      <w:pPr>
        <w:spacing w:before="0" w:after="0" w:line="408" w:lineRule="exact"/>
        <w:ind w:left="0" w:right="0" w:firstLine="576"/>
        <w:jc w:val="left"/>
      </w:pPr>
      <w:r>
        <w:rPr/>
        <w:t xml:space="preserve">(a) To support both public and private sectors toward a comprehensive and collaborative system of early learning that serves parents, children, and providers and to encourage best practices in child care and early learning programs;</w:t>
      </w:r>
    </w:p>
    <w:p>
      <w:pPr>
        <w:spacing w:before="0" w:after="0" w:line="408" w:lineRule="exact"/>
        <w:ind w:left="0" w:right="0" w:firstLine="576"/>
        <w:jc w:val="left"/>
      </w:pPr>
      <w:r>
        <w:rPr/>
        <w:t xml:space="preserve">(b) To make early learning resources available to parents and caregivers;</w:t>
      </w:r>
    </w:p>
    <w:p>
      <w:pPr>
        <w:spacing w:before="0" w:after="0" w:line="408" w:lineRule="exact"/>
        <w:ind w:left="0" w:right="0" w:firstLine="576"/>
        <w:jc w:val="left"/>
      </w:pPr>
      <w:r>
        <w:rPr/>
        <w:t xml:space="preserve">(c) To carry out activities, including providing clear and easily accessible information about quality and improving the quality of early learning opportunities for young children, in cooperation with the nongovernmental private</w:t>
      </w:r>
      <w:r>
        <w:rPr/>
        <w:noBreakHyphen/>
      </w:r>
      <w:r>
        <w:rPr/>
        <w:t xml:space="preserve">public partnership;</w:t>
      </w:r>
    </w:p>
    <w:p>
      <w:pPr>
        <w:spacing w:before="0" w:after="0" w:line="408" w:lineRule="exact"/>
        <w:ind w:left="0" w:right="0" w:firstLine="576"/>
        <w:jc w:val="left"/>
      </w:pPr>
      <w:r>
        <w:rPr/>
        <w:t xml:space="preserve">(d) To administer child care and early learning programs;</w:t>
      </w:r>
    </w:p>
    <w:p>
      <w:pPr>
        <w:spacing w:before="0" w:after="0" w:line="408" w:lineRule="exact"/>
        <w:ind w:left="0" w:right="0" w:firstLine="576"/>
        <w:jc w:val="left"/>
      </w:pPr>
      <w:r>
        <w:rPr/>
        <w:t xml:space="preserve">(e) To safeguard and promote the health, safety, and well-being of children receiving child care and early learning assistance, which is paramount over the right of any person to provide such care;</w:t>
      </w:r>
    </w:p>
    <w:p>
      <w:pPr>
        <w:spacing w:before="0" w:after="0" w:line="408" w:lineRule="exact"/>
        <w:ind w:left="0" w:right="0" w:firstLine="576"/>
        <w:jc w:val="left"/>
      </w:pPr>
      <w:r>
        <w:rPr/>
        <w:t xml:space="preserve">(f) To apply data already collected comparing the following factors and make recommendations to the legislature in a time frame which corresponds to the child care and development fund federal reporting requirements, regarding working connections subsidy and state-funded preschool rates and compensation models that would attract and retain high quality early learning professionals:</w:t>
      </w:r>
    </w:p>
    <w:p>
      <w:pPr>
        <w:spacing w:before="0" w:after="0" w:line="408" w:lineRule="exact"/>
        <w:ind w:left="0" w:right="0" w:firstLine="576"/>
        <w:jc w:val="left"/>
      </w:pPr>
      <w:r>
        <w:rPr/>
        <w:t xml:space="preserve">(i) State-funded early learning subsidy rates and market rates of licensed early learning homes </w:t>
      </w:r>
      <w:r>
        <w:t>((</w:t>
      </w:r>
      <w:r>
        <w:rPr>
          <w:strike/>
        </w:rPr>
        <w:t xml:space="preserve">and</w:t>
      </w:r>
      <w:r>
        <w:t>))</w:t>
      </w:r>
      <w:r>
        <w:rPr>
          <w:u w:val="single"/>
        </w:rPr>
        <w:t xml:space="preserve">,</w:t>
      </w:r>
      <w:r>
        <w:rPr/>
        <w:t xml:space="preserve"> centers</w:t>
      </w:r>
      <w:r>
        <w:rPr>
          <w:u w:val="single"/>
        </w:rPr>
        <w:t xml:space="preserve">, and outdoor nature-based child care</w:t>
      </w:r>
      <w:r>
        <w:rPr/>
        <w:t xml:space="preserve">;</w:t>
      </w:r>
    </w:p>
    <w:p>
      <w:pPr>
        <w:spacing w:before="0" w:after="0" w:line="408" w:lineRule="exact"/>
        <w:ind w:left="0" w:right="0" w:firstLine="576"/>
        <w:jc w:val="left"/>
      </w:pPr>
      <w:r>
        <w:rPr/>
        <w:t xml:space="preserve">(ii) Compensation of early learning educators in licensed centers </w:t>
      </w:r>
      <w:r>
        <w:t>((</w:t>
      </w:r>
      <w:r>
        <w:rPr>
          <w:strike/>
        </w:rPr>
        <w:t xml:space="preserve">and</w:t>
      </w:r>
      <w:r>
        <w:t>))</w:t>
      </w:r>
      <w:r>
        <w:rPr>
          <w:u w:val="single"/>
        </w:rPr>
        <w:t xml:space="preserve">,</w:t>
      </w:r>
      <w:r>
        <w:rPr/>
        <w:t xml:space="preserve"> homes</w:t>
      </w:r>
      <w:r>
        <w:rPr>
          <w:u w:val="single"/>
        </w:rPr>
        <w:t xml:space="preserve">, and outdoor nature-based child care,</w:t>
      </w:r>
      <w:r>
        <w:rPr/>
        <w:t xml:space="preserve"> and early learning teachers at state higher education institutions;</w:t>
      </w:r>
    </w:p>
    <w:p>
      <w:pPr>
        <w:spacing w:before="0" w:after="0" w:line="408" w:lineRule="exact"/>
        <w:ind w:left="0" w:right="0" w:firstLine="576"/>
        <w:jc w:val="left"/>
      </w:pPr>
      <w:r>
        <w:rPr/>
        <w:t xml:space="preserve">(iii) State-funded preschool program compensation rates and Washington state head start program compensation rates; and</w:t>
      </w:r>
    </w:p>
    <w:p>
      <w:pPr>
        <w:spacing w:before="0" w:after="0" w:line="408" w:lineRule="exact"/>
        <w:ind w:left="0" w:right="0" w:firstLine="576"/>
        <w:jc w:val="left"/>
      </w:pPr>
      <w:r>
        <w:rPr/>
        <w:t xml:space="preserve">(iv) State-funded preschool program compensation to compensation in similar comprehensive programs in other states;</w:t>
      </w:r>
    </w:p>
    <w:p>
      <w:pPr>
        <w:spacing w:before="0" w:after="0" w:line="408" w:lineRule="exact"/>
        <w:ind w:left="0" w:right="0" w:firstLine="576"/>
        <w:jc w:val="left"/>
      </w:pPr>
      <w:r>
        <w:rPr/>
        <w:t xml:space="preserve">(g) To administer the early support for infants and toddlers program in RCW 43.216.580, serve as the state lead agency for Part C of the federal individuals with disabilities education act (IDEA), and develop and adopt rules that establish minimum requirements for the services offered through Part C programs, including allowable allocations and expenditures for transition into Part B of the federal individuals with disabilities education act (IDEA);</w:t>
      </w:r>
    </w:p>
    <w:p>
      <w:pPr>
        <w:spacing w:before="0" w:after="0" w:line="408" w:lineRule="exact"/>
        <w:ind w:left="0" w:right="0" w:firstLine="576"/>
        <w:jc w:val="left"/>
      </w:pPr>
      <w:r>
        <w:rPr/>
        <w:t xml:space="preserve">(h) To standardize internal financial audits, oversight visits, performance benchmarks, and licensing criteria, so that programs can function in an integrated fashion;</w:t>
      </w:r>
    </w:p>
    <w:p>
      <w:pPr>
        <w:spacing w:before="0" w:after="0" w:line="408" w:lineRule="exact"/>
        <w:ind w:left="0" w:right="0" w:firstLine="576"/>
        <w:jc w:val="left"/>
      </w:pPr>
      <w:r>
        <w:rPr/>
        <w:t xml:space="preserve">(i) To support the implementation of the nongovernmental private-public partnership and cooperate with that partnership in pursuing its goals including providing data and support necessary for the successful work of the partnership;</w:t>
      </w:r>
    </w:p>
    <w:p>
      <w:pPr>
        <w:spacing w:before="0" w:after="0" w:line="408" w:lineRule="exact"/>
        <w:ind w:left="0" w:right="0" w:firstLine="576"/>
        <w:jc w:val="left"/>
      </w:pPr>
      <w:r>
        <w:rPr/>
        <w:t xml:space="preserve">(j) To work cooperatively and in coordination with the early learning council;</w:t>
      </w:r>
    </w:p>
    <w:p>
      <w:pPr>
        <w:spacing w:before="0" w:after="0" w:line="408" w:lineRule="exact"/>
        <w:ind w:left="0" w:right="0" w:firstLine="576"/>
        <w:jc w:val="left"/>
      </w:pPr>
      <w:r>
        <w:rPr/>
        <w:t xml:space="preserve">(k) To collaborate with the K-12 school system at the state and local levels to ensure appropriate connections and smooth transitions between early learning and K-12 programs;</w:t>
      </w:r>
    </w:p>
    <w:p>
      <w:pPr>
        <w:spacing w:before="0" w:after="0" w:line="408" w:lineRule="exact"/>
        <w:ind w:left="0" w:right="0" w:firstLine="576"/>
        <w:jc w:val="left"/>
      </w:pPr>
      <w:r>
        <w:rPr/>
        <w:t xml:space="preserve">(l) To develop and adopt rules for administration of the program of early learning established in RCW 43.216.555;</w:t>
      </w:r>
    </w:p>
    <w:p>
      <w:pPr>
        <w:spacing w:before="0" w:after="0" w:line="408" w:lineRule="exact"/>
        <w:ind w:left="0" w:right="0" w:firstLine="576"/>
        <w:jc w:val="left"/>
      </w:pPr>
      <w:r>
        <w:rPr/>
        <w:t xml:space="preserve">(m) To develop a comprehensive birth-to-three plan to provide education and support through a continuum of options including, but not limited to, services such as: Home visiting; quality incentives for infant and toddler child care subsidies; quality improvements for family home and center-based child care programs serving infants and toddlers; professional development; early literacy programs; and informal supports for family, friend, and neighbor caregivers; and</w:t>
      </w:r>
    </w:p>
    <w:p>
      <w:pPr>
        <w:spacing w:before="0" w:after="0" w:line="408" w:lineRule="exact"/>
        <w:ind w:left="0" w:right="0" w:firstLine="576"/>
        <w:jc w:val="left"/>
      </w:pPr>
      <w:r>
        <w:rPr/>
        <w:t xml:space="preserve">(n) Upon the development of an early learning information system, to make available to parents timely inspection and licensing action information and provider comments through the internet and other means.</w:t>
      </w:r>
    </w:p>
    <w:p>
      <w:pPr>
        <w:spacing w:before="0" w:after="0" w:line="408" w:lineRule="exact"/>
        <w:ind w:left="0" w:right="0" w:firstLine="576"/>
        <w:jc w:val="left"/>
      </w:pPr>
      <w:r>
        <w:rPr/>
        <w:t xml:space="preserve">(2) When additional funds are appropriated for the specific purpose of home visiting and parent and caregiver support, the department must reserve at least eighty percent for home visiting services to be deposited into the home visiting services account and up to twenty percent of the new funds for other parent or caregiver support.</w:t>
      </w:r>
    </w:p>
    <w:p>
      <w:pPr>
        <w:spacing w:before="0" w:after="0" w:line="408" w:lineRule="exact"/>
        <w:ind w:left="0" w:right="0" w:firstLine="576"/>
        <w:jc w:val="left"/>
      </w:pPr>
      <w:r>
        <w:rPr/>
        <w:t xml:space="preserve">(3) Home visiting services must include programs that serve families involved in the child welfare system.</w:t>
      </w:r>
    </w:p>
    <w:p>
      <w:pPr>
        <w:spacing w:before="0" w:after="0" w:line="408" w:lineRule="exact"/>
        <w:ind w:left="0" w:right="0" w:firstLine="576"/>
        <w:jc w:val="left"/>
      </w:pPr>
      <w:r>
        <w:rPr/>
        <w:t xml:space="preserve">(4) The department's programs shall be designed in a way that respects and preserves the ability of parents and legal guardians to direct the education, development, and upbringing of their children, and that recognizes and honors cultural and linguistic diversity. The department shall include parents and legal guardians in the development of policies and program decisions affecting their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085</w:t>
      </w:r>
      <w:r>
        <w:rPr/>
        <w:t xml:space="preserve"> and 2019 c 369 s 2 are each amended to read as follows:</w:t>
      </w:r>
    </w:p>
    <w:p>
      <w:pPr>
        <w:spacing w:before="0" w:after="0" w:line="408" w:lineRule="exact"/>
        <w:ind w:left="0" w:right="0" w:firstLine="576"/>
        <w:jc w:val="left"/>
      </w:pPr>
      <w:r>
        <w:rPr/>
        <w:t xml:space="preserve">(1) The department, in collaboration with tribal governments and community and statewide partners, shall implement a quality rating and improvement system, called the early achievers program. The early achievers program provides a foundation of quality for the early care and education system. The early achievers program is applicable to licensed or certified child care centers </w:t>
      </w:r>
      <w:r>
        <w:t>((</w:t>
      </w:r>
      <w:r>
        <w:rPr>
          <w:strike/>
        </w:rPr>
        <w:t xml:space="preserve">and homes</w:t>
      </w:r>
      <w:r>
        <w:t>))</w:t>
      </w:r>
      <w:r>
        <w:rPr>
          <w:u w:val="single"/>
        </w:rPr>
        <w:t xml:space="preserve">, family home child care, outdoor nature-based child care,</w:t>
      </w:r>
      <w:r>
        <w:rPr/>
        <w:t xml:space="preserve"> and early learning programs such as working connections child care and early childhood education and assistance programs.</w:t>
      </w:r>
    </w:p>
    <w:p>
      <w:pPr>
        <w:spacing w:before="0" w:after="0" w:line="408" w:lineRule="exact"/>
        <w:ind w:left="0" w:right="0" w:firstLine="576"/>
        <w:jc w:val="left"/>
      </w:pPr>
      <w:r>
        <w:rPr/>
        <w:t xml:space="preserve">(2) The objectives of the early achievers program are to:</w:t>
      </w:r>
    </w:p>
    <w:p>
      <w:pPr>
        <w:spacing w:before="0" w:after="0" w:line="408" w:lineRule="exact"/>
        <w:ind w:left="0" w:right="0" w:firstLine="576"/>
        <w:jc w:val="left"/>
      </w:pPr>
      <w:r>
        <w:rPr/>
        <w:t xml:space="preserve">(a) Improve short-term and long-term educational outcomes for children as measured by assessments including, but not limited to, the Washington kindergarten inventory of developing skills in RCW 28A.655.080;</w:t>
      </w:r>
    </w:p>
    <w:p>
      <w:pPr>
        <w:spacing w:before="0" w:after="0" w:line="408" w:lineRule="exact"/>
        <w:ind w:left="0" w:right="0" w:firstLine="576"/>
        <w:jc w:val="left"/>
      </w:pPr>
      <w:r>
        <w:rPr/>
        <w:t xml:space="preserve">(b) Give parents clear and easily accessible information about the quality of child care and early education programs;</w:t>
      </w:r>
    </w:p>
    <w:p>
      <w:pPr>
        <w:spacing w:before="0" w:after="0" w:line="408" w:lineRule="exact"/>
        <w:ind w:left="0" w:right="0" w:firstLine="576"/>
        <w:jc w:val="left"/>
      </w:pPr>
      <w:r>
        <w:rPr/>
        <w:t xml:space="preserve">(c) Support improvement in early learning and child care programs throughout the state;</w:t>
      </w:r>
    </w:p>
    <w:p>
      <w:pPr>
        <w:spacing w:before="0" w:after="0" w:line="408" w:lineRule="exact"/>
        <w:ind w:left="0" w:right="0" w:firstLine="576"/>
        <w:jc w:val="left"/>
      </w:pPr>
      <w:r>
        <w:rPr/>
        <w:t xml:space="preserve">(d) Increase the readiness of children for school;</w:t>
      </w:r>
    </w:p>
    <w:p>
      <w:pPr>
        <w:spacing w:before="0" w:after="0" w:line="408" w:lineRule="exact"/>
        <w:ind w:left="0" w:right="0" w:firstLine="576"/>
        <w:jc w:val="left"/>
      </w:pPr>
      <w:r>
        <w:rPr/>
        <w:t xml:space="preserve">(e) Close the disparities in access to quality care;</w:t>
      </w:r>
    </w:p>
    <w:p>
      <w:pPr>
        <w:spacing w:before="0" w:after="0" w:line="408" w:lineRule="exact"/>
        <w:ind w:left="0" w:right="0" w:firstLine="576"/>
        <w:jc w:val="left"/>
      </w:pPr>
      <w:r>
        <w:rPr/>
        <w:t xml:space="preserve">(f) Provide professional development and coaching opportunities to early child care and education providers; and</w:t>
      </w:r>
    </w:p>
    <w:p>
      <w:pPr>
        <w:spacing w:before="0" w:after="0" w:line="408" w:lineRule="exact"/>
        <w:ind w:left="0" w:right="0" w:firstLine="576"/>
        <w:jc w:val="left"/>
      </w:pPr>
      <w:r>
        <w:rPr/>
        <w:t xml:space="preserve">(g) Establish a common set of expectations and standards that define, measure, and improve the quality of early learning and child care settings.</w:t>
      </w:r>
    </w:p>
    <w:p>
      <w:pPr>
        <w:spacing w:before="0" w:after="0" w:line="408" w:lineRule="exact"/>
        <w:ind w:left="0" w:right="0" w:firstLine="576"/>
        <w:jc w:val="left"/>
      </w:pPr>
      <w:r>
        <w:rPr/>
        <w:t xml:space="preserve">(3)(a) Licensed or certified child care centers </w:t>
      </w:r>
      <w:r>
        <w:t>((</w:t>
      </w:r>
      <w:r>
        <w:rPr>
          <w:strike/>
        </w:rPr>
        <w:t xml:space="preserve">and homes</w:t>
      </w:r>
      <w:r>
        <w:t>))</w:t>
      </w:r>
      <w:r>
        <w:rPr>
          <w:u w:val="single"/>
        </w:rPr>
        <w:t xml:space="preserve">, family home child care, and outdoor nature-based child care,</w:t>
      </w:r>
      <w:r>
        <w:rPr/>
        <w:t xml:space="preserve"> serving nonschool-age children and receiving state subsidy payments</w:t>
      </w:r>
      <w:r>
        <w:rPr>
          <w:u w:val="single"/>
        </w:rPr>
        <w:t xml:space="preserve">,</w:t>
      </w:r>
      <w:r>
        <w:rPr/>
        <w:t xml:space="preserve"> must participate in the early achievers program by the required deadlines established in RCW 43.216.135.</w:t>
      </w:r>
    </w:p>
    <w:p>
      <w:pPr>
        <w:spacing w:before="0" w:after="0" w:line="408" w:lineRule="exact"/>
        <w:ind w:left="0" w:right="0" w:firstLine="576"/>
        <w:jc w:val="left"/>
      </w:pPr>
      <w:r>
        <w:rPr/>
        <w:t xml:space="preserve">(b) Approved early childhood education and assistance program providers receiving state-funded support must participate in the early achievers program by the required deadlines established in RCW 43.216.515.</w:t>
      </w:r>
    </w:p>
    <w:p>
      <w:pPr>
        <w:spacing w:before="0" w:after="0" w:line="408" w:lineRule="exact"/>
        <w:ind w:left="0" w:right="0" w:firstLine="576"/>
        <w:jc w:val="left"/>
      </w:pPr>
      <w:r>
        <w:rPr/>
        <w:t xml:space="preserve">(c) Participation in the early achievers program is voluntary for:</w:t>
      </w:r>
    </w:p>
    <w:p>
      <w:pPr>
        <w:spacing w:before="0" w:after="0" w:line="408" w:lineRule="exact"/>
        <w:ind w:left="0" w:right="0" w:firstLine="576"/>
        <w:jc w:val="left"/>
      </w:pPr>
      <w:r>
        <w:rPr/>
        <w:t xml:space="preserve">(i) Licensed or certified child care centers </w:t>
      </w:r>
      <w:r>
        <w:t>((</w:t>
      </w:r>
      <w:r>
        <w:rPr>
          <w:strike/>
        </w:rPr>
        <w:t xml:space="preserve">and homes</w:t>
      </w:r>
      <w:r>
        <w:t>))</w:t>
      </w:r>
      <w:r>
        <w:rPr>
          <w:u w:val="single"/>
        </w:rPr>
        <w:t xml:space="preserve">, family home child care, and outdoor nature-based child care,</w:t>
      </w:r>
      <w:r>
        <w:rPr/>
        <w:t xml:space="preserve"> not receiving state subsidy payments; and</w:t>
      </w:r>
    </w:p>
    <w:p>
      <w:pPr>
        <w:spacing w:before="0" w:after="0" w:line="408" w:lineRule="exact"/>
        <w:ind w:left="0" w:right="0" w:firstLine="576"/>
        <w:jc w:val="left"/>
      </w:pPr>
      <w:r>
        <w:rPr/>
        <w:t xml:space="preserve">(ii) Early learning programs not receiving state funds.</w:t>
      </w:r>
    </w:p>
    <w:p>
      <w:pPr>
        <w:spacing w:before="0" w:after="0" w:line="408" w:lineRule="exact"/>
        <w:ind w:left="0" w:right="0" w:firstLine="576"/>
        <w:jc w:val="left"/>
      </w:pPr>
      <w:r>
        <w:rPr/>
        <w:t xml:space="preserve">(d) School-age child care providers are exempt from participating in the early achievers program. By July 1, 2017, the department and the office of the superintendent of public instruction shall jointly design a plan to incorporate school-age child care providers into the early achievers program or other appropriate quality improvement system. To test implementation of the early achievers system for school-age child care providers the department and the office of the superintendent of public instruction shall implement a pilot program.</w:t>
      </w:r>
    </w:p>
    <w:p>
      <w:pPr>
        <w:spacing w:before="0" w:after="0" w:line="408" w:lineRule="exact"/>
        <w:ind w:left="0" w:right="0" w:firstLine="576"/>
        <w:jc w:val="left"/>
      </w:pPr>
      <w:r>
        <w:rPr/>
        <w:t xml:space="preserve">(4)(a) There are five primary levels in the early achievers program.</w:t>
      </w:r>
    </w:p>
    <w:p>
      <w:pPr>
        <w:spacing w:before="0" w:after="0" w:line="408" w:lineRule="exact"/>
        <w:ind w:left="0" w:right="0" w:firstLine="576"/>
        <w:jc w:val="left"/>
      </w:pPr>
      <w:r>
        <w:rPr/>
        <w:t xml:space="preserve">(b) In addition to the primary levels, the department must establish an intermediate level that is between level 3 and level 4 and serves to assist participants in transitioning to level 4.</w:t>
      </w:r>
    </w:p>
    <w:p>
      <w:pPr>
        <w:spacing w:before="0" w:after="0" w:line="408" w:lineRule="exact"/>
        <w:ind w:left="0" w:right="0" w:firstLine="576"/>
        <w:jc w:val="left"/>
      </w:pPr>
      <w:r>
        <w:rPr/>
        <w:t xml:space="preserve">(c) Participants are expected to actively engage and continually advance within the program.</w:t>
      </w:r>
    </w:p>
    <w:p>
      <w:pPr>
        <w:spacing w:before="0" w:after="0" w:line="408" w:lineRule="exact"/>
        <w:ind w:left="0" w:right="0" w:firstLine="576"/>
        <w:jc w:val="left"/>
      </w:pPr>
      <w:r>
        <w:rPr/>
        <w:t xml:space="preserve">(5) The department has the authority to determine the rating cycle for the early achievers program. The department shall streamline and eliminate duplication between early achievers standards and state child care rules in order to reduce costs associated with the early achievers rating cycle and child care licensing.</w:t>
      </w:r>
    </w:p>
    <w:p>
      <w:pPr>
        <w:spacing w:before="0" w:after="0" w:line="408" w:lineRule="exact"/>
        <w:ind w:left="0" w:right="0" w:firstLine="576"/>
        <w:jc w:val="left"/>
      </w:pPr>
      <w:r>
        <w:rPr/>
        <w:t xml:space="preserve">(a) Early achievers program participants may request to be rated at any time after the completion of all level 2 activities.</w:t>
      </w:r>
    </w:p>
    <w:p>
      <w:pPr>
        <w:spacing w:before="0" w:after="0" w:line="408" w:lineRule="exact"/>
        <w:ind w:left="0" w:right="0" w:firstLine="576"/>
        <w:jc w:val="left"/>
      </w:pPr>
      <w:r>
        <w:rPr/>
        <w:t xml:space="preserve">(b) The department shall provide an early achievers program participant an update on the participant's progress toward completing level 2 activities after the participant has been enrolled in the early achievers program for fifteen months.</w:t>
      </w:r>
    </w:p>
    <w:p>
      <w:pPr>
        <w:spacing w:before="0" w:after="0" w:line="408" w:lineRule="exact"/>
        <w:ind w:left="0" w:right="0" w:firstLine="576"/>
        <w:jc w:val="left"/>
      </w:pPr>
      <w:r>
        <w:rPr/>
        <w:t xml:space="preserve">(c) The first rating is free for early achievers program participants.</w:t>
      </w:r>
    </w:p>
    <w:p>
      <w:pPr>
        <w:spacing w:before="0" w:after="0" w:line="408" w:lineRule="exact"/>
        <w:ind w:left="0" w:right="0" w:firstLine="576"/>
        <w:jc w:val="left"/>
      </w:pPr>
      <w:r>
        <w:rPr/>
        <w:t xml:space="preserve">(d) Each subsequent rating within the established rating cycle is free for early achievers program participants.</w:t>
      </w:r>
    </w:p>
    <w:p>
      <w:pPr>
        <w:spacing w:before="0" w:after="0" w:line="408" w:lineRule="exact"/>
        <w:ind w:left="0" w:right="0" w:firstLine="576"/>
        <w:jc w:val="left"/>
      </w:pPr>
      <w:r>
        <w:rPr/>
        <w:t xml:space="preserve">(6)(a) Early achievers program participants may request to be rerated outside the established rating cycle. A rerating shall reset the rating cycle timeline for participants.</w:t>
      </w:r>
    </w:p>
    <w:p>
      <w:pPr>
        <w:spacing w:before="0" w:after="0" w:line="408" w:lineRule="exact"/>
        <w:ind w:left="0" w:right="0" w:firstLine="576"/>
        <w:jc w:val="left"/>
      </w:pPr>
      <w:r>
        <w:rPr/>
        <w:t xml:space="preserve">(b) The department may charge a fee for optional rerating requests made by program participants that are outside the established rating cycle.</w:t>
      </w:r>
    </w:p>
    <w:p>
      <w:pPr>
        <w:spacing w:before="0" w:after="0" w:line="408" w:lineRule="exact"/>
        <w:ind w:left="0" w:right="0" w:firstLine="576"/>
        <w:jc w:val="left"/>
      </w:pPr>
      <w:r>
        <w:rPr/>
        <w:t xml:space="preserve">(c) Fees charged are based on, but may not exceed, the cost to the department for activities associated with the early achievers program.</w:t>
      </w:r>
    </w:p>
    <w:p>
      <w:pPr>
        <w:spacing w:before="0" w:after="0" w:line="408" w:lineRule="exact"/>
        <w:ind w:left="0" w:right="0" w:firstLine="576"/>
        <w:jc w:val="left"/>
      </w:pPr>
      <w:r>
        <w:rPr/>
        <w:t xml:space="preserve">(7)(a) The department must create a single source of information for parents and caregivers to access details on a provider's early achievers program rating level, licensing history, and other indicators of quality and safety that will help parents and caregivers make informed choices. The licensing history that the department must provide for parents and caregivers pursuant to this subsection shall only include license suspension, surrender, revocation, denial, stayed suspension, or reinstatement. No unfounded child abuse or neglect reports may be provided to parents and caregivers pursuant to this subsection.</w:t>
      </w:r>
    </w:p>
    <w:p>
      <w:pPr>
        <w:spacing w:before="0" w:after="0" w:line="408" w:lineRule="exact"/>
        <w:ind w:left="0" w:right="0" w:firstLine="576"/>
        <w:jc w:val="left"/>
      </w:pPr>
      <w:r>
        <w:rPr/>
        <w:t xml:space="preserve">(b) The department shall publish to the department's web site, or offer a link on its web site to, the following information:</w:t>
      </w:r>
    </w:p>
    <w:p>
      <w:pPr>
        <w:spacing w:before="0" w:after="0" w:line="408" w:lineRule="exact"/>
        <w:ind w:left="0" w:right="0" w:firstLine="576"/>
        <w:jc w:val="left"/>
      </w:pPr>
      <w:r>
        <w:rPr/>
        <w:t xml:space="preserve">(i) Early achievers program rating levels 1 through 5 for all child care programs that receive state subsidy, early childhood education and assistance programs, and federal head start programs in Washington; and</w:t>
      </w:r>
    </w:p>
    <w:p>
      <w:pPr>
        <w:spacing w:before="0" w:after="0" w:line="408" w:lineRule="exact"/>
        <w:ind w:left="0" w:right="0" w:firstLine="576"/>
        <w:jc w:val="left"/>
      </w:pPr>
      <w:r>
        <w:rPr/>
        <w:t xml:space="preserve">(ii) New early achievers program ratings within thirty days after a program becomes licensed or certified, or receives a rating.</w:t>
      </w:r>
    </w:p>
    <w:p>
      <w:pPr>
        <w:spacing w:before="0" w:after="0" w:line="408" w:lineRule="exact"/>
        <w:ind w:left="0" w:right="0" w:firstLine="576"/>
        <w:jc w:val="left"/>
      </w:pPr>
      <w:r>
        <w:rPr/>
        <w:t xml:space="preserve">(c) The early achievers program rating levels shall be published in a manner that is easily accessible to parents and caregivers and takes into account the linguistic needs of parents and caregivers.</w:t>
      </w:r>
    </w:p>
    <w:p>
      <w:pPr>
        <w:spacing w:before="0" w:after="0" w:line="408" w:lineRule="exact"/>
        <w:ind w:left="0" w:right="0" w:firstLine="576"/>
        <w:jc w:val="left"/>
      </w:pPr>
      <w:r>
        <w:rPr/>
        <w:t xml:space="preserve">(d) The department must publish early achievers program rating levels for child care programs that do not receive state subsidy but have voluntarily joined the early achievers program.</w:t>
      </w:r>
    </w:p>
    <w:p>
      <w:pPr>
        <w:spacing w:before="0" w:after="0" w:line="408" w:lineRule="exact"/>
        <w:ind w:left="0" w:right="0" w:firstLine="576"/>
        <w:jc w:val="left"/>
      </w:pPr>
      <w:r>
        <w:rPr/>
        <w:t xml:space="preserve">(e) Early achievers program participants who have published rating levels on the department's web site or on a link on the department's web site may include a brief description of their program, contingent upon the review and approval by the department, as determined by established marketing standards.</w:t>
      </w:r>
    </w:p>
    <w:p>
      <w:pPr>
        <w:spacing w:before="0" w:after="0" w:line="408" w:lineRule="exact"/>
        <w:ind w:left="0" w:right="0" w:firstLine="576"/>
        <w:jc w:val="left"/>
      </w:pPr>
      <w:r>
        <w:rPr/>
        <w:t xml:space="preserve">(8)(a) The department shall create a professional development pathway for early achievers program participants to obtain a high school diploma or equivalency or higher education credential in early childhood education, early childhood studies, child development, or an academic field related to early care and education.</w:t>
      </w:r>
    </w:p>
    <w:p>
      <w:pPr>
        <w:spacing w:before="0" w:after="0" w:line="408" w:lineRule="exact"/>
        <w:ind w:left="0" w:right="0" w:firstLine="576"/>
        <w:jc w:val="left"/>
      </w:pPr>
      <w:r>
        <w:rPr/>
        <w:t xml:space="preserve">(b) The professional development pathway must include opportunities for scholarships and grants to assist early achievers program participants with the costs associated with obtaining an educational degree.</w:t>
      </w:r>
    </w:p>
    <w:p>
      <w:pPr>
        <w:spacing w:before="0" w:after="0" w:line="408" w:lineRule="exact"/>
        <w:ind w:left="0" w:right="0" w:firstLine="576"/>
        <w:jc w:val="left"/>
      </w:pPr>
      <w:r>
        <w:rPr/>
        <w:t xml:space="preserve">(c) The department shall address cultural and linguistic diversity when developing the professional development pathway.</w:t>
      </w:r>
    </w:p>
    <w:p>
      <w:pPr>
        <w:spacing w:before="0" w:after="0" w:line="408" w:lineRule="exact"/>
        <w:ind w:left="0" w:right="0" w:firstLine="576"/>
        <w:jc w:val="left"/>
      </w:pPr>
      <w:r>
        <w:rPr/>
        <w:t xml:space="preserve">(9) The early achievers quality improvement awards shall be reserved for participants offering programs to an enrollment population consisting of at least five percent of children receiving a state subsidy.</w:t>
      </w:r>
    </w:p>
    <w:p>
      <w:pPr>
        <w:spacing w:before="0" w:after="0" w:line="408" w:lineRule="exact"/>
        <w:ind w:left="0" w:right="0" w:firstLine="576"/>
        <w:jc w:val="left"/>
      </w:pPr>
      <w:r>
        <w:rPr/>
        <w:t xml:space="preserve">(10) In collaboration with tribal governments, community and statewide partners, and the early achievers review subcommittee created in RCW 43.216.075, the department shall develop a protocol for granting early achievers program participants an extension in meeting rating level requirement timelines outlined for the working connections child care program and the early childhood education and assistance program.</w:t>
      </w:r>
    </w:p>
    <w:p>
      <w:pPr>
        <w:spacing w:before="0" w:after="0" w:line="408" w:lineRule="exact"/>
        <w:ind w:left="0" w:right="0" w:firstLine="576"/>
        <w:jc w:val="left"/>
      </w:pPr>
      <w:r>
        <w:rPr/>
        <w:t xml:space="preserve">(a) The department may grant extensions only under exceptional circumstances, such as when early achievers program participants experience an unexpected life circumstance.</w:t>
      </w:r>
    </w:p>
    <w:p>
      <w:pPr>
        <w:spacing w:before="0" w:after="0" w:line="408" w:lineRule="exact"/>
        <w:ind w:left="0" w:right="0" w:firstLine="576"/>
        <w:jc w:val="left"/>
      </w:pPr>
      <w:r>
        <w:rPr/>
        <w:t xml:space="preserve">(b) Extensions shall not exceed six months, and early achievers program participants are only eligible for one extension in meeting rating level requirement timelines.</w:t>
      </w:r>
    </w:p>
    <w:p>
      <w:pPr>
        <w:spacing w:before="0" w:after="0" w:line="408" w:lineRule="exact"/>
        <w:ind w:left="0" w:right="0" w:firstLine="576"/>
        <w:jc w:val="left"/>
      </w:pPr>
      <w:r>
        <w:rPr/>
        <w:t xml:space="preserve">(c) Extensions may only be granted to early achievers program participants who have demonstrated engagement in the early achievers program.</w:t>
      </w:r>
    </w:p>
    <w:p>
      <w:pPr>
        <w:spacing w:before="0" w:after="0" w:line="408" w:lineRule="exact"/>
        <w:ind w:left="0" w:right="0" w:firstLine="576"/>
        <w:jc w:val="left"/>
      </w:pPr>
      <w:r>
        <w:rPr/>
        <w:t xml:space="preserve">(11)(a) The department shall accept national accreditation that meets the requirements of this subsection (11) as a qualification for the early achievers program ratings.</w:t>
      </w:r>
    </w:p>
    <w:p>
      <w:pPr>
        <w:spacing w:before="0" w:after="0" w:line="408" w:lineRule="exact"/>
        <w:ind w:left="0" w:right="0" w:firstLine="576"/>
        <w:jc w:val="left"/>
      </w:pPr>
      <w:r>
        <w:rPr/>
        <w:t xml:space="preserve">(b) Each national accreditation agency will be allowed to submit its most current standards of accreditation to establish potential credit earned in the early achievers program. The department shall grant credit to accreditation bodies that can demonstrate that their standards meet or exceed the current early achievers program standards. By December 1, 2019, and subject to the availability of amounts appropriated for this specific purpose, the department must submit a detailed plan to the governor and the legislature to implement a robust cross-accreditation process with multiple pathways that allows a provider to earn equivalent early achievers credit resulting from accreditation by high quality national organizations.</w:t>
      </w:r>
    </w:p>
    <w:p>
      <w:pPr>
        <w:spacing w:before="0" w:after="0" w:line="408" w:lineRule="exact"/>
        <w:ind w:left="0" w:right="0" w:firstLine="576"/>
        <w:jc w:val="left"/>
      </w:pPr>
      <w:r>
        <w:rPr/>
        <w:t xml:space="preserve">(c) Licensed child care centers </w:t>
      </w:r>
      <w:r>
        <w:t>((</w:t>
      </w:r>
      <w:r>
        <w:rPr>
          <w:strike/>
        </w:rPr>
        <w:t xml:space="preserve">and</w:t>
      </w:r>
      <w:r>
        <w:t>))</w:t>
      </w:r>
      <w:r>
        <w:rPr>
          <w:u w:val="single"/>
        </w:rPr>
        <w:t xml:space="preserve">,</w:t>
      </w:r>
      <w:r>
        <w:rPr/>
        <w:t xml:space="preserve"> child care home providers</w:t>
      </w:r>
      <w:r>
        <w:rPr>
          <w:u w:val="single"/>
        </w:rPr>
        <w:t xml:space="preserve">, and outdoor nature-based child care</w:t>
      </w:r>
      <w:r>
        <w:rPr/>
        <w:t xml:space="preserve"> must meet national accreditation standards approved by the department for the early achievers program in order to be granted credit for the early achievers program standards. Eligibility for the early achievers program is not subject to bargaining, mediation, or interest arbitration under RCW 41.56.028, consistent with the legislative reservation of rights under RCW 41.56.028(4)(d).</w:t>
      </w:r>
    </w:p>
    <w:p>
      <w:pPr>
        <w:spacing w:before="0" w:after="0" w:line="408" w:lineRule="exact"/>
        <w:ind w:left="0" w:right="0" w:firstLine="576"/>
        <w:jc w:val="left"/>
      </w:pPr>
      <w:r>
        <w:rPr/>
        <w:t xml:space="preserve">(12) The department shall explore the use of alternative quality assessment tools that meet the culturally specific needs of the federally recognized tribes in the state of Washington.</w:t>
      </w:r>
    </w:p>
    <w:p>
      <w:pPr>
        <w:spacing w:before="0" w:after="0" w:line="408" w:lineRule="exact"/>
        <w:ind w:left="0" w:right="0" w:firstLine="576"/>
        <w:jc w:val="left"/>
      </w:pPr>
      <w:r>
        <w:rPr/>
        <w:t xml:space="preserve">(13) A child care or early learning program that is operated by a federally recognized tribe and receives state funds shall participate in the early achievers program. The tribe may choose to participate through an interlocal agreement between the tribe and the department. The interlocal agreement must reflect the government-to-government relationship between the state and the tribe, including recognition of tribal sovereignty. The interlocal agreement must provide that:</w:t>
      </w:r>
    </w:p>
    <w:p>
      <w:pPr>
        <w:spacing w:before="0" w:after="0" w:line="408" w:lineRule="exact"/>
        <w:ind w:left="0" w:right="0" w:firstLine="576"/>
        <w:jc w:val="left"/>
      </w:pPr>
      <w:r>
        <w:rPr/>
        <w:t xml:space="preserve">(a) Tribal child care facilities and early learning programs may volunteer, but are not required, to be licensed by the department;</w:t>
      </w:r>
    </w:p>
    <w:p>
      <w:pPr>
        <w:spacing w:before="0" w:after="0" w:line="408" w:lineRule="exact"/>
        <w:ind w:left="0" w:right="0" w:firstLine="576"/>
        <w:jc w:val="left"/>
      </w:pPr>
      <w:r>
        <w:rPr/>
        <w:t xml:space="preserve">(b) Tribal child care facilities and early learning programs are not required to have their early achievers program rating level published to the department's web site or through a link on the department's web site; and</w:t>
      </w:r>
    </w:p>
    <w:p>
      <w:pPr>
        <w:spacing w:before="0" w:after="0" w:line="408" w:lineRule="exact"/>
        <w:ind w:left="0" w:right="0" w:firstLine="576"/>
        <w:jc w:val="left"/>
      </w:pPr>
      <w:r>
        <w:rPr/>
        <w:t xml:space="preserve">(c) Tribal child care facilities and early learning programs must provide notification to parents or guardians who apply for or have been admitted into their program that early achievers program rating level information is available and provide the parents or guardians with the program's early achievers program rating level upon request.</w:t>
      </w:r>
    </w:p>
    <w:p>
      <w:pPr>
        <w:spacing w:before="0" w:after="0" w:line="408" w:lineRule="exact"/>
        <w:ind w:left="0" w:right="0" w:firstLine="576"/>
        <w:jc w:val="left"/>
      </w:pPr>
      <w:r>
        <w:rPr/>
        <w:t xml:space="preserve">(14) The department shall consult with the early achievers review subcommittee on all substantial policy changes to the early achievers program.</w:t>
      </w:r>
    </w:p>
    <w:p>
      <w:pPr>
        <w:spacing w:before="0" w:after="0" w:line="408" w:lineRule="exact"/>
        <w:ind w:left="0" w:right="0" w:firstLine="576"/>
        <w:jc w:val="left"/>
      </w:pPr>
      <w:r>
        <w:rPr/>
        <w:t xml:space="preserve">(15) Nothing in this section changes the department's responsibility to collectively bargain over mandatory subjects or limits the legislature's authority to make programmatic modifications to licensed child care and early learning programs under RCW 41.56.028(4)(d).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087</w:t>
      </w:r>
      <w:r>
        <w:rPr/>
        <w:t xml:space="preserve"> and 2019 c 369 s 5 are each amended to read as follows:</w:t>
      </w:r>
    </w:p>
    <w:p>
      <w:pPr>
        <w:spacing w:before="0" w:after="0" w:line="408" w:lineRule="exact"/>
        <w:ind w:left="0" w:right="0" w:firstLine="576"/>
        <w:jc w:val="left"/>
      </w:pPr>
      <w:r>
        <w:rPr/>
        <w:t xml:space="preserve">(1)(a) The department shall, in collaboration with tribal governments and community and statewide partners, implement a protocol to maximize and encourage participation in the early achievers program for culturally diverse and low-income center </w:t>
      </w:r>
      <w:r>
        <w:t>((</w:t>
      </w:r>
      <w:r>
        <w:rPr>
          <w:strike/>
        </w:rPr>
        <w:t xml:space="preserve">and</w:t>
      </w:r>
      <w:r>
        <w:t>))</w:t>
      </w:r>
      <w:r>
        <w:rPr>
          <w:u w:val="single"/>
        </w:rPr>
        <w:t xml:space="preserve">,</w:t>
      </w:r>
      <w:r>
        <w:rPr/>
        <w:t xml:space="preserve"> family home</w:t>
      </w:r>
      <w:r>
        <w:rPr>
          <w:u w:val="single"/>
        </w:rPr>
        <w:t xml:space="preserve">, and outdoor nature-based</w:t>
      </w:r>
      <w:r>
        <w:rPr/>
        <w:t xml:space="preserve"> child care providers. Amounts appropriated for the encouragement of culturally diverse and low-income center </w:t>
      </w:r>
      <w:r>
        <w:t>((</w:t>
      </w:r>
      <w:r>
        <w:rPr>
          <w:strike/>
        </w:rPr>
        <w:t xml:space="preserve">and</w:t>
      </w:r>
      <w:r>
        <w:t>))</w:t>
      </w:r>
      <w:r>
        <w:rPr>
          <w:u w:val="single"/>
        </w:rPr>
        <w:t xml:space="preserve">,</w:t>
      </w:r>
      <w:r>
        <w:rPr/>
        <w:t xml:space="preserve"> family home</w:t>
      </w:r>
      <w:r>
        <w:rPr>
          <w:u w:val="single"/>
        </w:rPr>
        <w:t xml:space="preserve">, and outdoor nature-based</w:t>
      </w:r>
      <w:r>
        <w:rPr/>
        <w:t xml:space="preserve"> child care provider participation shall be appropriated separately from the other funds appropriated for the department, are the only funds that may be used for the protocol, and may not be used for any other purposes. Funds appropriated for the protocol shall be considered an ongoing program for purposes of future departmental budget requests.</w:t>
      </w:r>
    </w:p>
    <w:p>
      <w:pPr>
        <w:spacing w:before="0" w:after="0" w:line="408" w:lineRule="exact"/>
        <w:ind w:left="0" w:right="0" w:firstLine="576"/>
        <w:jc w:val="left"/>
      </w:pPr>
      <w:r>
        <w:rPr/>
        <w:t xml:space="preserve">(b) The department shall prioritize the resources authorized in this section to assist providers in the early achievers program to help them reach a rating of level 3 or higher wherever access to subsidized care is at risk.</w:t>
      </w:r>
    </w:p>
    <w:p>
      <w:pPr>
        <w:spacing w:before="0" w:after="0" w:line="408" w:lineRule="exact"/>
        <w:ind w:left="0" w:right="0" w:firstLine="576"/>
        <w:jc w:val="left"/>
      </w:pPr>
      <w:r>
        <w:rPr/>
        <w:t xml:space="preserve">(2) The protocol should address barriers to early achievers program participation and include at a minimum the following:</w:t>
      </w:r>
    </w:p>
    <w:p>
      <w:pPr>
        <w:spacing w:before="0" w:after="0" w:line="408" w:lineRule="exact"/>
        <w:ind w:left="0" w:right="0" w:firstLine="576"/>
        <w:jc w:val="left"/>
      </w:pPr>
      <w:r>
        <w:rPr/>
        <w:t xml:space="preserve">(a) The creation of a substitute pool;</w:t>
      </w:r>
    </w:p>
    <w:p>
      <w:pPr>
        <w:spacing w:before="0" w:after="0" w:line="408" w:lineRule="exact"/>
        <w:ind w:left="0" w:right="0" w:firstLine="576"/>
        <w:jc w:val="left"/>
      </w:pPr>
      <w:r>
        <w:rPr/>
        <w:t xml:space="preserve">(b) The development of needs-based grants for providers in the early achievers program who demonstrate a need for assistance to improve program quality. Needs-based grants may be used for environmental improvements of early learning facilities; purchasing curriculum development, instructional materials, supplies, and equipment; and focused infant-toddler improvements. Priority for the needs-based grants shall be given to culturally diverse and low-income providers;</w:t>
      </w:r>
    </w:p>
    <w:p>
      <w:pPr>
        <w:spacing w:before="0" w:after="0" w:line="408" w:lineRule="exact"/>
        <w:ind w:left="0" w:right="0" w:firstLine="576"/>
        <w:jc w:val="left"/>
      </w:pPr>
      <w:r>
        <w:rPr/>
        <w:t xml:space="preserve">(c) The development of materials and assessments in a timely manner, and to the extent feasible, in the provider and family home languages; and</w:t>
      </w:r>
    </w:p>
    <w:p>
      <w:pPr>
        <w:spacing w:before="0" w:after="0" w:line="408" w:lineRule="exact"/>
        <w:ind w:left="0" w:right="0" w:firstLine="576"/>
        <w:jc w:val="left"/>
      </w:pPr>
      <w:r>
        <w:rPr/>
        <w:t xml:space="preserve">(d) The development of flexibility in technical assistance and coaching structures to provide differentiated types and amounts of support to providers based on individual need and cultural context.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089</w:t>
      </w:r>
      <w:r>
        <w:rPr/>
        <w:t xml:space="preserve"> and 2020 c 262 s 3 are each amended to read as follows:</w:t>
      </w:r>
    </w:p>
    <w:p>
      <w:pPr>
        <w:spacing w:before="0" w:after="0" w:line="408" w:lineRule="exact"/>
        <w:ind w:left="0" w:right="0" w:firstLine="576"/>
        <w:jc w:val="left"/>
      </w:pPr>
      <w:r>
        <w:rPr/>
        <w:t xml:space="preserve">(1) By December 15, 2020, the department, in consultation with the statewide child care resource and referral network, and the early achievers review subcommittee of the early learning advisory council, shall submit, in compliance with RCW 43.01.036, a final report to the governor and the legislature regarding providers' progress in the early achievers program. The report must include the following elements:</w:t>
      </w:r>
    </w:p>
    <w:p>
      <w:pPr>
        <w:spacing w:before="0" w:after="0" w:line="408" w:lineRule="exact"/>
        <w:ind w:left="0" w:right="0" w:firstLine="576"/>
        <w:jc w:val="left"/>
      </w:pPr>
      <w:r>
        <w:rPr/>
        <w:t xml:space="preserve">(a) The number, and relative percentage, of family child care</w:t>
      </w:r>
      <w:r>
        <w:rPr>
          <w:u w:val="single"/>
        </w:rPr>
        <w:t xml:space="preserve">, outdoor nature-based child care,</w:t>
      </w:r>
      <w:r>
        <w:rPr/>
        <w:t xml:space="preserve"> and center providers who have enrolled in the early achievers program and who have:</w:t>
      </w:r>
    </w:p>
    <w:p>
      <w:pPr>
        <w:spacing w:before="0" w:after="0" w:line="408" w:lineRule="exact"/>
        <w:ind w:left="0" w:right="0" w:firstLine="576"/>
        <w:jc w:val="left"/>
      </w:pPr>
      <w:r>
        <w:rPr/>
        <w:t xml:space="preserve">(i) Completed the level 2 activities;</w:t>
      </w:r>
    </w:p>
    <w:p>
      <w:pPr>
        <w:spacing w:before="0" w:after="0" w:line="408" w:lineRule="exact"/>
        <w:ind w:left="0" w:right="0" w:firstLine="576"/>
        <w:jc w:val="left"/>
      </w:pPr>
      <w:r>
        <w:rPr/>
        <w:t xml:space="preserve">(ii) Completed rating readiness consultation and are waiting to be rated;</w:t>
      </w:r>
    </w:p>
    <w:p>
      <w:pPr>
        <w:spacing w:before="0" w:after="0" w:line="408" w:lineRule="exact"/>
        <w:ind w:left="0" w:right="0" w:firstLine="576"/>
        <w:jc w:val="left"/>
      </w:pPr>
      <w:r>
        <w:rPr/>
        <w:t xml:space="preserve">(iii) Achieved the required rating level to remain eligible for state-funded support under the early childhood education and assistance program or a subsidy under the working connections child care subsidy program;</w:t>
      </w:r>
    </w:p>
    <w:p>
      <w:pPr>
        <w:spacing w:before="0" w:after="0" w:line="408" w:lineRule="exact"/>
        <w:ind w:left="0" w:right="0" w:firstLine="576"/>
        <w:jc w:val="left"/>
      </w:pPr>
      <w:r>
        <w:rPr/>
        <w:t xml:space="preserve">(iv) Not achieved the required rating level initially but qualified for and are working through intensive targeted support in preparation for a partial rerate outside the standard rating cycle;</w:t>
      </w:r>
    </w:p>
    <w:p>
      <w:pPr>
        <w:spacing w:before="0" w:after="0" w:line="408" w:lineRule="exact"/>
        <w:ind w:left="0" w:right="0" w:firstLine="576"/>
        <w:jc w:val="left"/>
      </w:pPr>
      <w:r>
        <w:rPr/>
        <w:t xml:space="preserve">(v) Not achieved the required rating level initially and engaged in remedial activities before successfully achieving the required rating level;</w:t>
      </w:r>
    </w:p>
    <w:p>
      <w:pPr>
        <w:spacing w:before="0" w:after="0" w:line="408" w:lineRule="exact"/>
        <w:ind w:left="0" w:right="0" w:firstLine="576"/>
        <w:jc w:val="left"/>
      </w:pPr>
      <w:r>
        <w:rPr/>
        <w:t xml:space="preserve">(vi) Not achieved the required rating level after completing remedial activities; or</w:t>
      </w:r>
    </w:p>
    <w:p>
      <w:pPr>
        <w:spacing w:before="0" w:after="0" w:line="408" w:lineRule="exact"/>
        <w:ind w:left="0" w:right="0" w:firstLine="576"/>
        <w:jc w:val="left"/>
      </w:pPr>
      <w:r>
        <w:rPr/>
        <w:t xml:space="preserve">(vii) Received an extension from the department based on exceptional circumstances pursuant to RCW 43.216.085;</w:t>
      </w:r>
    </w:p>
    <w:p>
      <w:pPr>
        <w:spacing w:before="0" w:after="0" w:line="408" w:lineRule="exact"/>
        <w:ind w:left="0" w:right="0" w:firstLine="576"/>
        <w:jc w:val="left"/>
      </w:pPr>
      <w:r>
        <w:rPr/>
        <w:t xml:space="preserve">(b) A review of the services available to providers and children from diverse racial, ethnic, and cultural backgrounds;</w:t>
      </w:r>
    </w:p>
    <w:p>
      <w:pPr>
        <w:spacing w:before="0" w:after="0" w:line="408" w:lineRule="exact"/>
        <w:ind w:left="0" w:right="0" w:firstLine="576"/>
        <w:jc w:val="left"/>
      </w:pPr>
      <w:r>
        <w:rPr/>
        <w:t xml:space="preserve">(c) An examination of the effectiveness of efforts to increase successful participation by providers serving children and families from diverse racial, ethnic, and cultural backgrounds and providers who serve children from low-income households;</w:t>
      </w:r>
    </w:p>
    <w:p>
      <w:pPr>
        <w:spacing w:before="0" w:after="0" w:line="408" w:lineRule="exact"/>
        <w:ind w:left="0" w:right="0" w:firstLine="576"/>
        <w:jc w:val="left"/>
      </w:pPr>
      <w:r>
        <w:rPr/>
        <w:t xml:space="preserve">(d) A description of the primary obstacles and challenges faced by providers who have not achieved the required rating level to remain eligible to receive:</w:t>
      </w:r>
    </w:p>
    <w:p>
      <w:pPr>
        <w:spacing w:before="0" w:after="0" w:line="408" w:lineRule="exact"/>
        <w:ind w:left="0" w:right="0" w:firstLine="576"/>
        <w:jc w:val="left"/>
      </w:pPr>
      <w:r>
        <w:rPr/>
        <w:t xml:space="preserve">(i) A subsidy under the working connections child care program; or</w:t>
      </w:r>
    </w:p>
    <w:p>
      <w:pPr>
        <w:spacing w:before="0" w:after="0" w:line="408" w:lineRule="exact"/>
        <w:ind w:left="0" w:right="0" w:firstLine="576"/>
        <w:jc w:val="left"/>
      </w:pPr>
      <w:r>
        <w:rPr/>
        <w:t xml:space="preserve">(ii) State-funded support under the early childhood education and assistance program;</w:t>
      </w:r>
    </w:p>
    <w:p>
      <w:pPr>
        <w:spacing w:before="0" w:after="0" w:line="408" w:lineRule="exact"/>
        <w:ind w:left="0" w:right="0" w:firstLine="576"/>
        <w:jc w:val="left"/>
      </w:pPr>
      <w:r>
        <w:rPr/>
        <w:t xml:space="preserve">(e) A summary of the types of exceptional circumstances for which the department has granted an extension pursuant to RCW 43.216.085;</w:t>
      </w:r>
    </w:p>
    <w:p>
      <w:pPr>
        <w:spacing w:before="0" w:after="0" w:line="408" w:lineRule="exact"/>
        <w:ind w:left="0" w:right="0" w:firstLine="576"/>
        <w:jc w:val="left"/>
      </w:pPr>
      <w:r>
        <w:rPr/>
        <w:t xml:space="preserve">(f) The average amount of time required for providers to achieve local level milestones within each level of the early achievers program;</w:t>
      </w:r>
    </w:p>
    <w:p>
      <w:pPr>
        <w:spacing w:before="0" w:after="0" w:line="408" w:lineRule="exact"/>
        <w:ind w:left="0" w:right="0" w:firstLine="576"/>
        <w:jc w:val="left"/>
      </w:pPr>
      <w:r>
        <w:rPr/>
        <w:t xml:space="preserve">(g) To the extent data is available, an analysis of the distribution of early achievers program-rated facilities in relation to child and provider demographics, including but not limited to race and ethnicity, home language, and geographical location;</w:t>
      </w:r>
    </w:p>
    <w:p>
      <w:pPr>
        <w:spacing w:before="0" w:after="0" w:line="408" w:lineRule="exact"/>
        <w:ind w:left="0" w:right="0" w:firstLine="576"/>
        <w:jc w:val="left"/>
      </w:pPr>
      <w:r>
        <w:rPr/>
        <w:t xml:space="preserve">(h) Recommendations for improving access for children from diverse racial, ethnic, and cultural backgrounds to providers rated at a level 3 or higher in the early achievers program;</w:t>
      </w:r>
    </w:p>
    <w:p>
      <w:pPr>
        <w:spacing w:before="0" w:after="0" w:line="408" w:lineRule="exact"/>
        <w:ind w:left="0" w:right="0" w:firstLine="576"/>
        <w:jc w:val="left"/>
      </w:pPr>
      <w:r>
        <w:rPr/>
        <w:t xml:space="preserve">(i) Recommendations for improving the early achievers program standards;</w:t>
      </w:r>
    </w:p>
    <w:p>
      <w:pPr>
        <w:spacing w:before="0" w:after="0" w:line="408" w:lineRule="exact"/>
        <w:ind w:left="0" w:right="0" w:firstLine="576"/>
        <w:jc w:val="left"/>
      </w:pPr>
      <w:r>
        <w:rPr/>
        <w:t xml:space="preserve">(j) An analysis of any impact from quality strengthening efforts on the availability and quality of infant and toddler care;</w:t>
      </w:r>
    </w:p>
    <w:p>
      <w:pPr>
        <w:spacing w:before="0" w:after="0" w:line="408" w:lineRule="exact"/>
        <w:ind w:left="0" w:right="0" w:firstLine="576"/>
        <w:jc w:val="left"/>
      </w:pPr>
      <w:r>
        <w:rPr/>
        <w:t xml:space="preserve">(k) The number of contracted slots that use both early childhood education and assistance program funding and working connections child care program funding;</w:t>
      </w:r>
    </w:p>
    <w:p>
      <w:pPr>
        <w:spacing w:before="0" w:after="0" w:line="408" w:lineRule="exact"/>
        <w:ind w:left="0" w:right="0" w:firstLine="576"/>
        <w:jc w:val="left"/>
      </w:pPr>
      <w:r>
        <w:rPr/>
        <w:t xml:space="preserve">(l) An analysis of the impact of increased regulations on the cost of child care; and</w:t>
      </w:r>
    </w:p>
    <w:p>
      <w:pPr>
        <w:spacing w:before="0" w:after="0" w:line="408" w:lineRule="exact"/>
        <w:ind w:left="0" w:right="0" w:firstLine="576"/>
        <w:jc w:val="left"/>
      </w:pPr>
      <w:r>
        <w:rPr/>
        <w:t xml:space="preserve">(m) A description of the early childhood education and assistance program implementation to include the following:</w:t>
      </w:r>
    </w:p>
    <w:p>
      <w:pPr>
        <w:spacing w:before="0" w:after="0" w:line="408" w:lineRule="exact"/>
        <w:ind w:left="0" w:right="0" w:firstLine="576"/>
        <w:jc w:val="left"/>
      </w:pPr>
      <w:r>
        <w:rPr/>
        <w:t xml:space="preserve">(i) Progress on early childhood education and assistance program implementation as required pursuant to RCW 43.216.515, 43.216.525, and 43.216.555;</w:t>
      </w:r>
    </w:p>
    <w:p>
      <w:pPr>
        <w:spacing w:before="0" w:after="0" w:line="408" w:lineRule="exact"/>
        <w:ind w:left="0" w:right="0" w:firstLine="576"/>
        <w:jc w:val="left"/>
      </w:pPr>
      <w:r>
        <w:rPr/>
        <w:t xml:space="preserve">(ii) An examination of the regional distribution of new preschool programming by school district;</w:t>
      </w:r>
    </w:p>
    <w:p>
      <w:pPr>
        <w:spacing w:before="0" w:after="0" w:line="408" w:lineRule="exact"/>
        <w:ind w:left="0" w:right="0" w:firstLine="576"/>
        <w:jc w:val="left"/>
      </w:pPr>
      <w:r>
        <w:rPr/>
        <w:t xml:space="preserve">(iii) An analysis of the impact of preschool expansion on low-income neighborhoods and communities;</w:t>
      </w:r>
    </w:p>
    <w:p>
      <w:pPr>
        <w:spacing w:before="0" w:after="0" w:line="408" w:lineRule="exact"/>
        <w:ind w:left="0" w:right="0" w:firstLine="576"/>
        <w:jc w:val="left"/>
      </w:pPr>
      <w:r>
        <w:rPr/>
        <w:t xml:space="preserve">(iv) Recommendations to address any identified barriers to access to quality preschool for children living in low-income neighborhoods;</w:t>
      </w:r>
    </w:p>
    <w:p>
      <w:pPr>
        <w:spacing w:before="0" w:after="0" w:line="408" w:lineRule="exact"/>
        <w:ind w:left="0" w:right="0" w:firstLine="576"/>
        <w:jc w:val="left"/>
      </w:pPr>
      <w:r>
        <w:rPr/>
        <w:t xml:space="preserve">(v) An analysis of any impact of extended day early care and education opportunities directives;</w:t>
      </w:r>
    </w:p>
    <w:p>
      <w:pPr>
        <w:spacing w:before="0" w:after="0" w:line="408" w:lineRule="exact"/>
        <w:ind w:left="0" w:right="0" w:firstLine="576"/>
        <w:jc w:val="left"/>
      </w:pPr>
      <w:r>
        <w:rPr/>
        <w:t xml:space="preserve">(vi) An examination of any identified barriers for providers to offer extended day early care and education opportunities;</w:t>
      </w:r>
    </w:p>
    <w:p>
      <w:pPr>
        <w:spacing w:before="0" w:after="0" w:line="408" w:lineRule="exact"/>
        <w:ind w:left="0" w:right="0" w:firstLine="576"/>
        <w:jc w:val="left"/>
      </w:pPr>
      <w:r>
        <w:rPr/>
        <w:t xml:space="preserve">(vii) An analysis of the demand for full-day programming for early childhood education and assistance program providers required under RCW 43.216.515; and</w:t>
      </w:r>
    </w:p>
    <w:p>
      <w:pPr>
        <w:spacing w:before="0" w:after="0" w:line="408" w:lineRule="exact"/>
        <w:ind w:left="0" w:right="0" w:firstLine="576"/>
        <w:jc w:val="left"/>
      </w:pPr>
      <w:r>
        <w:rPr/>
        <w:t xml:space="preserve">(viii) To the extent data is available, an analysis of the racial, ethnic, and cultural diversity of early childhood education and assistance program providers and participants.</w:t>
      </w:r>
    </w:p>
    <w:p>
      <w:pPr>
        <w:spacing w:before="0" w:after="0" w:line="408" w:lineRule="exact"/>
        <w:ind w:left="0" w:right="0" w:firstLine="576"/>
        <w:jc w:val="left"/>
      </w:pPr>
      <w:r>
        <w:rPr/>
        <w:t xml:space="preserve">(2) The elements required to be reported under subsection (1)(a) of this section must be reported at the county level, and for those counties with a population of five hundred thousand and higher, the data must be reported at the zip code level.</w:t>
      </w:r>
    </w:p>
    <w:p>
      <w:pPr>
        <w:spacing w:before="0" w:after="0" w:line="408" w:lineRule="exact"/>
        <w:ind w:left="0" w:right="0" w:firstLine="576"/>
        <w:jc w:val="left"/>
      </w:pPr>
      <w:r>
        <w:rPr/>
        <w:t xml:space="preserve">(3) If, based on information in an annual report submitted in 2018 or later under this section, fifteen percent or more of the licensed or contracted providers who are participating in the early achievers program in a county or in a single zip code have not achieved the rating levels under RCW 43.216.135 and 43.216.515, the department must:</w:t>
      </w:r>
    </w:p>
    <w:p>
      <w:pPr>
        <w:spacing w:before="0" w:after="0" w:line="408" w:lineRule="exact"/>
        <w:ind w:left="0" w:right="0" w:firstLine="576"/>
        <w:jc w:val="left"/>
      </w:pPr>
      <w:r>
        <w:rPr/>
        <w:t xml:space="preserve">(a) Analyze the reasons providers in the affected counties or zip codes have not attained the required rating levels; and</w:t>
      </w:r>
    </w:p>
    <w:p>
      <w:pPr>
        <w:spacing w:before="0" w:after="0" w:line="408" w:lineRule="exact"/>
        <w:ind w:left="0" w:right="0" w:firstLine="576"/>
        <w:jc w:val="left"/>
      </w:pPr>
      <w:r>
        <w:rPr/>
        <w:t xml:space="preserve">(b) Develop a plan to mitigate the effect on the children and families served by these providers. The plan must be submitted to the legislature as part of the final report described in subsection (1) of this section along with any recommendations for legislative action to address the needs of the providers and the children and families they serve.</w:t>
      </w:r>
    </w:p>
    <w:p>
      <w:pPr>
        <w:spacing w:before="0" w:after="0" w:line="408" w:lineRule="exact"/>
        <w:ind w:left="0" w:right="0" w:firstLine="576"/>
        <w:jc w:val="left"/>
      </w:pPr>
      <w:r>
        <w:rPr/>
        <w:t xml:space="preserve">(4)(a) Beginning December 1, 2020, the department, in collaboration with the statewide child care resource and referral network, shall make available on its public web site, in a consumer-friendly format, the following elements:</w:t>
      </w:r>
    </w:p>
    <w:p>
      <w:pPr>
        <w:spacing w:before="0" w:after="0" w:line="408" w:lineRule="exact"/>
        <w:ind w:left="0" w:right="0" w:firstLine="576"/>
        <w:jc w:val="left"/>
      </w:pPr>
      <w:r>
        <w:rPr/>
        <w:t xml:space="preserve">(i) The number, and relative percentage, of family child care and center child care providers who have enrolled in the early achievers program and who have:</w:t>
      </w:r>
    </w:p>
    <w:p>
      <w:pPr>
        <w:spacing w:before="0" w:after="0" w:line="408" w:lineRule="exact"/>
        <w:ind w:left="0" w:right="0" w:firstLine="576"/>
        <w:jc w:val="left"/>
      </w:pPr>
      <w:r>
        <w:rPr/>
        <w:t xml:space="preserve">(A) Submitted their request for on-site evaluation and are waiting to be rated; and</w:t>
      </w:r>
    </w:p>
    <w:p>
      <w:pPr>
        <w:spacing w:before="0" w:after="0" w:line="408" w:lineRule="exact"/>
        <w:ind w:left="0" w:right="0" w:firstLine="576"/>
        <w:jc w:val="left"/>
      </w:pPr>
      <w:r>
        <w:rPr/>
        <w:t xml:space="preserve">(B) Achieved the required rating level to remain eligible for state-funded support under the early childhood education and assistance program or a subsidy under the working connections child care subsidy program;</w:t>
      </w:r>
    </w:p>
    <w:p>
      <w:pPr>
        <w:spacing w:before="0" w:after="0" w:line="408" w:lineRule="exact"/>
        <w:ind w:left="0" w:right="0" w:firstLine="576"/>
        <w:jc w:val="left"/>
      </w:pPr>
      <w:r>
        <w:rPr/>
        <w:t xml:space="preserve">(ii) The distribution of early childhood education and assistance program programming by school district; and</w:t>
      </w:r>
    </w:p>
    <w:p>
      <w:pPr>
        <w:spacing w:before="0" w:after="0" w:line="408" w:lineRule="exact"/>
        <w:ind w:left="0" w:right="0" w:firstLine="576"/>
        <w:jc w:val="left"/>
      </w:pPr>
      <w:r>
        <w:rPr/>
        <w:t xml:space="preserve">(iii) Indicators of supply and demand at the local level, as well as identification of regions or areas in which there are insufficient numbers of child care facilities using nationally developed methodology.</w:t>
      </w:r>
    </w:p>
    <w:p>
      <w:pPr>
        <w:spacing w:before="0" w:after="0" w:line="408" w:lineRule="exact"/>
        <w:ind w:left="0" w:right="0" w:firstLine="576"/>
        <w:jc w:val="left"/>
      </w:pPr>
      <w:r>
        <w:rPr/>
        <w:t xml:space="preserve">(b) The elements required to be made available under (a)(i) of this subsection (4) must be made available at the county level, and for those counties with a population of five hundred thousand and higher, the data must be reported at the zip code level.</w:t>
      </w:r>
    </w:p>
    <w:p>
      <w:pPr>
        <w:spacing w:before="0" w:after="0" w:line="408" w:lineRule="exact"/>
        <w:ind w:left="0" w:right="0" w:firstLine="576"/>
        <w:jc w:val="left"/>
      </w:pPr>
      <w:r>
        <w:rPr/>
        <w:t xml:space="preserve">(c) To the extent data are available, the elements required to be reported under (a)(ii) and (iii) of this subsection (4) must be updated at a minimum of a quarterly basis on the department's public web site.</w:t>
      </w:r>
    </w:p>
    <w:p>
      <w:pPr>
        <w:spacing w:before="0" w:after="0" w:line="408" w:lineRule="exact"/>
        <w:ind w:left="0" w:right="0" w:firstLine="576"/>
        <w:jc w:val="left"/>
      </w:pPr>
      <w:r>
        <w:rPr/>
        <w:t xml:space="preserve">(d) If in any individual state fiscal year, based on information reported in (a)(ii) and (iii) of this subsection (4), fifteen percent or more of the licensed or contracted providers who are participating in the early achievers program in a county or in a single zip code have not achieved the rating levels required under RCW 43.216.135 and 43.216.515, the department must:</w:t>
      </w:r>
    </w:p>
    <w:p>
      <w:pPr>
        <w:spacing w:before="0" w:after="0" w:line="408" w:lineRule="exact"/>
        <w:ind w:left="0" w:right="0" w:firstLine="576"/>
        <w:jc w:val="left"/>
      </w:pPr>
      <w:r>
        <w:rPr/>
        <w:t xml:space="preserve">(i) Analyze the reasons providers in the affected counties or zip codes have not attained the required rating levels; and</w:t>
      </w:r>
    </w:p>
    <w:p>
      <w:pPr>
        <w:spacing w:before="0" w:after="0" w:line="408" w:lineRule="exact"/>
        <w:ind w:left="0" w:right="0" w:firstLine="576"/>
        <w:jc w:val="left"/>
      </w:pPr>
      <w:r>
        <w:rPr/>
        <w:t xml:space="preserve">(ii) Develop a plan to mitigate the effect on the children and families served by these providers. The plan must be submitted to the legislature by November 1st of the year following the state fiscal year in question, along with any recommendations for legislative action to address the needs of the providers and the children and families they serve.</w:t>
      </w:r>
    </w:p>
    <w:p>
      <w:pPr>
        <w:spacing w:before="0" w:after="0" w:line="408" w:lineRule="exact"/>
        <w:ind w:left="0" w:right="0" w:firstLine="576"/>
        <w:jc w:val="left"/>
      </w:pPr>
      <w:r>
        <w:rPr/>
        <w:t xml:space="preserve">(5) Beginning September 15, 2021, and each odd-numbered year thereafter, the department shall submit a report to the governor and the legislature outlining the availability and quality of services available to early learning providers and children from diverse racial, ethnic, and cultural backgrounds and from low-income neighborhoods and communities. The report must include the following elements:</w:t>
      </w:r>
    </w:p>
    <w:p>
      <w:pPr>
        <w:spacing w:before="0" w:after="0" w:line="408" w:lineRule="exact"/>
        <w:ind w:left="0" w:right="0" w:firstLine="576"/>
        <w:jc w:val="left"/>
      </w:pPr>
      <w:r>
        <w:rPr/>
        <w:t xml:space="preserve">(a) To the extent data is available, an analysis of the racial, ethnic, and linguistic diversity of early childhood education and assistance program providers and participants, and the providers and participants of working connections child care;</w:t>
      </w:r>
    </w:p>
    <w:p>
      <w:pPr>
        <w:spacing w:before="0" w:after="0" w:line="408" w:lineRule="exact"/>
        <w:ind w:left="0" w:right="0" w:firstLine="576"/>
        <w:jc w:val="left"/>
      </w:pPr>
      <w:r>
        <w:rPr/>
        <w:t xml:space="preserve">(b) A review of the services available to providers and children from diverse racial, ethnic, and cultural backgrounds;</w:t>
      </w:r>
    </w:p>
    <w:p>
      <w:pPr>
        <w:spacing w:before="0" w:after="0" w:line="408" w:lineRule="exact"/>
        <w:ind w:left="0" w:right="0" w:firstLine="576"/>
        <w:jc w:val="left"/>
      </w:pPr>
      <w:r>
        <w:rPr/>
        <w:t xml:space="preserve">(c) An examination of the effectiveness of efforts to increase and maintain successful participation by providers serving children and families from diverse racial, ethnic, and linguistic backgrounds and providers who serve children from low-income households;</w:t>
      </w:r>
    </w:p>
    <w:p>
      <w:pPr>
        <w:spacing w:before="0" w:after="0" w:line="408" w:lineRule="exact"/>
        <w:ind w:left="0" w:right="0" w:firstLine="576"/>
        <w:jc w:val="left"/>
      </w:pPr>
      <w:r>
        <w:rPr/>
        <w:t xml:space="preserve">(d) To the extent data is available, the distribution of early achievers program-rated facilities by child and provider demographics, including but not limited to race and ethnicity, home language, and geographical location;</w:t>
      </w:r>
    </w:p>
    <w:p>
      <w:pPr>
        <w:spacing w:before="0" w:after="0" w:line="408" w:lineRule="exact"/>
        <w:ind w:left="0" w:right="0" w:firstLine="576"/>
        <w:jc w:val="left"/>
      </w:pPr>
      <w:r>
        <w:rPr/>
        <w:t xml:space="preserve">(e) Recommendations for improving and maintaining access for children from diverse racial, ethnic, and cultural backgrounds to providers rated at a level 3 or higher in the early achievers program;</w:t>
      </w:r>
    </w:p>
    <w:p>
      <w:pPr>
        <w:spacing w:before="0" w:after="0" w:line="408" w:lineRule="exact"/>
        <w:ind w:left="0" w:right="0" w:firstLine="576"/>
        <w:jc w:val="left"/>
      </w:pPr>
      <w:r>
        <w:rPr/>
        <w:t xml:space="preserve">(f) Recommendations to address any identified barriers to access to high-quality preschool for children living in low-income neighborhoods;</w:t>
      </w:r>
    </w:p>
    <w:p>
      <w:pPr>
        <w:spacing w:before="0" w:after="0" w:line="408" w:lineRule="exact"/>
        <w:ind w:left="0" w:right="0" w:firstLine="576"/>
        <w:jc w:val="left"/>
      </w:pPr>
      <w:r>
        <w:rPr/>
        <w:t xml:space="preserve">(g) An examination of expulsion rates of children from diverse racial, ethnic, and diverse cultural backgrounds and from low-income neighborhoods and communities; and</w:t>
      </w:r>
    </w:p>
    <w:p>
      <w:pPr>
        <w:spacing w:before="0" w:after="0" w:line="408" w:lineRule="exact"/>
        <w:ind w:left="0" w:right="0" w:firstLine="576"/>
        <w:jc w:val="left"/>
      </w:pPr>
      <w:r>
        <w:rPr/>
        <w:t xml:space="preserve">(h) An analysis of how early learning providers and families from diverse racial, ethnic, and cultural backgrounds and from low-income neighborhoods and communities have influenced or participated in the department's early learning plans and implementation strategies.</w:t>
      </w:r>
    </w:p>
    <w:p>
      <w:pPr>
        <w:spacing w:before="0" w:after="0" w:line="408" w:lineRule="exact"/>
        <w:ind w:left="0" w:right="0" w:firstLine="576"/>
        <w:jc w:val="left"/>
      </w:pPr>
      <w:r>
        <w:rPr/>
        <w:t xml:space="preserve">(6) Beginning September 15, 2022, and each even-numbered year thereafter, the department shall submit a report to the governor and the legislature on the availability of supports to providers and their effectiveness at improving quality. The report must include the following elements:</w:t>
      </w:r>
    </w:p>
    <w:p>
      <w:pPr>
        <w:spacing w:before="0" w:after="0" w:line="408" w:lineRule="exact"/>
        <w:ind w:left="0" w:right="0" w:firstLine="576"/>
        <w:jc w:val="left"/>
      </w:pPr>
      <w:r>
        <w:rPr/>
        <w:t xml:space="preserve">(a) An analysis of the effectiveness of recruitment efforts for new and returning high-quality early learning providers and programs;</w:t>
      </w:r>
    </w:p>
    <w:p>
      <w:pPr>
        <w:spacing w:before="0" w:after="0" w:line="408" w:lineRule="exact"/>
        <w:ind w:left="0" w:right="0" w:firstLine="576"/>
        <w:jc w:val="left"/>
      </w:pPr>
      <w:r>
        <w:rPr/>
        <w:t xml:space="preserve">(b) An analysis of the effectiveness of quality improvement tools and incentives on the retention and quality improvement of early learning professionals;</w:t>
      </w:r>
    </w:p>
    <w:p>
      <w:pPr>
        <w:spacing w:before="0" w:after="0" w:line="408" w:lineRule="exact"/>
        <w:ind w:left="0" w:right="0" w:firstLine="576"/>
        <w:jc w:val="left"/>
      </w:pPr>
      <w:r>
        <w:rPr/>
        <w:t xml:space="preserve">(c) An analysis of the supply of high-quality subsidized early learning. This analysis must include:</w:t>
      </w:r>
    </w:p>
    <w:p>
      <w:pPr>
        <w:spacing w:before="0" w:after="0" w:line="408" w:lineRule="exact"/>
        <w:ind w:left="0" w:right="0" w:firstLine="576"/>
        <w:jc w:val="left"/>
      </w:pPr>
      <w:r>
        <w:rPr/>
        <w:t xml:space="preserve">(i) An examination of the trend in supply of early learning providers and workers;</w:t>
      </w:r>
    </w:p>
    <w:p>
      <w:pPr>
        <w:spacing w:before="0" w:after="0" w:line="408" w:lineRule="exact"/>
        <w:ind w:left="0" w:right="0" w:firstLine="576"/>
        <w:jc w:val="left"/>
      </w:pPr>
      <w:r>
        <w:rPr/>
        <w:t xml:space="preserve">(ii) A description of the primary obstacles and challenges faced by providers who have not achieved the required early achievers rating level to remain eligible to receive a subsidy under the working connections child care program or state-funded support under the early childhood education and assistance program;</w:t>
      </w:r>
    </w:p>
    <w:p>
      <w:pPr>
        <w:spacing w:before="0" w:after="0" w:line="408" w:lineRule="exact"/>
        <w:ind w:left="0" w:right="0" w:firstLine="576"/>
        <w:jc w:val="left"/>
      </w:pPr>
      <w:r>
        <w:rPr/>
        <w:t xml:space="preserve">(iii) The number, and relative percentage, of family child care and center providers who have enrolled in the early achievers program and who have:</w:t>
      </w:r>
    </w:p>
    <w:p>
      <w:pPr>
        <w:spacing w:before="0" w:after="0" w:line="408" w:lineRule="exact"/>
        <w:ind w:left="0" w:right="0" w:firstLine="576"/>
        <w:jc w:val="left"/>
      </w:pPr>
      <w:r>
        <w:rPr/>
        <w:t xml:space="preserve">(A) Not achieved the required rating level initially but qualified for and are working through intensive targeted support in preparation for a partial rerate outside the standard rating cycle;</w:t>
      </w:r>
    </w:p>
    <w:p>
      <w:pPr>
        <w:spacing w:before="0" w:after="0" w:line="408" w:lineRule="exact"/>
        <w:ind w:left="0" w:right="0" w:firstLine="576"/>
        <w:jc w:val="left"/>
      </w:pPr>
      <w:r>
        <w:rPr/>
        <w:t xml:space="preserve">(B) Not achieved the required rating level initially and engaged in remedial activities before successfully achieving the required rating level;</w:t>
      </w:r>
    </w:p>
    <w:p>
      <w:pPr>
        <w:spacing w:before="0" w:after="0" w:line="408" w:lineRule="exact"/>
        <w:ind w:left="0" w:right="0" w:firstLine="576"/>
        <w:jc w:val="left"/>
      </w:pPr>
      <w:r>
        <w:rPr/>
        <w:t xml:space="preserve">(C) Not achieved the required rating level after completing remedial activities; or</w:t>
      </w:r>
    </w:p>
    <w:p>
      <w:pPr>
        <w:spacing w:before="0" w:after="0" w:line="408" w:lineRule="exact"/>
        <w:ind w:left="0" w:right="0" w:firstLine="576"/>
        <w:jc w:val="left"/>
      </w:pPr>
      <w:r>
        <w:rPr/>
        <w:t xml:space="preserve">(D) Received an extension from the department based on exceptional circumstances pursuant to RCW 43.216.085; and</w:t>
      </w:r>
    </w:p>
    <w:p>
      <w:pPr>
        <w:spacing w:before="0" w:after="0" w:line="408" w:lineRule="exact"/>
        <w:ind w:left="0" w:right="0" w:firstLine="576"/>
        <w:jc w:val="left"/>
      </w:pPr>
      <w:r>
        <w:rPr/>
        <w:t xml:space="preserve">(iv) Recommendations for improving retention and reducing barriers to entry for early learning providers;</w:t>
      </w:r>
    </w:p>
    <w:p>
      <w:pPr>
        <w:spacing w:before="0" w:after="0" w:line="408" w:lineRule="exact"/>
        <w:ind w:left="0" w:right="0" w:firstLine="576"/>
        <w:jc w:val="left"/>
      </w:pPr>
      <w:r>
        <w:rPr/>
        <w:t xml:space="preserve">(d) The average amount of time required for providers to achieve local level milestones within each level of the early achievers program;</w:t>
      </w:r>
    </w:p>
    <w:p>
      <w:pPr>
        <w:spacing w:before="0" w:after="0" w:line="408" w:lineRule="exact"/>
        <w:ind w:left="0" w:right="0" w:firstLine="576"/>
        <w:jc w:val="left"/>
      </w:pPr>
      <w:r>
        <w:rPr/>
        <w:t xml:space="preserve">(e) A summary of the types of exceptional circumstances for which the department has granted an extension to early achievers rating milestones pursuant to RCW 43.216.085;</w:t>
      </w:r>
    </w:p>
    <w:p>
      <w:pPr>
        <w:spacing w:before="0" w:after="0" w:line="408" w:lineRule="exact"/>
        <w:ind w:left="0" w:right="0" w:firstLine="576"/>
        <w:jc w:val="left"/>
      </w:pPr>
      <w:r>
        <w:rPr/>
        <w:t xml:space="preserve">(f) An analysis of the availability and quality of infant and toddler care; and</w:t>
      </w:r>
    </w:p>
    <w:p>
      <w:pPr>
        <w:spacing w:before="0" w:after="0" w:line="408" w:lineRule="exact"/>
        <w:ind w:left="0" w:right="0" w:firstLine="576"/>
        <w:jc w:val="left"/>
      </w:pPr>
      <w:r>
        <w:rPr/>
        <w:t xml:space="preserve">(g) An examination of any identified barriers that discourage providers from offering extended day early care and education opportunities.</w:t>
      </w:r>
    </w:p>
    <w:p>
      <w:pPr>
        <w:spacing w:before="0" w:after="0" w:line="408" w:lineRule="exact"/>
        <w:ind w:left="0" w:right="0" w:firstLine="576"/>
        <w:jc w:val="left"/>
      </w:pPr>
      <w:r>
        <w:rPr/>
        <w:t xml:space="preserve">(7) The information to be disclosed or shared under this section must not include sensitive personal information of in-home caregivers for vulnerable populations as defined in RCW 42.56.640, and must not include any other information protected from disclosure under state or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250</w:t>
      </w:r>
      <w:r>
        <w:rPr/>
        <w:t xml:space="preserve"> and 2018 c 58 s 70 are each amended to read as follows:</w:t>
      </w:r>
    </w:p>
    <w:p>
      <w:pPr>
        <w:spacing w:before="0" w:after="0" w:line="408" w:lineRule="exact"/>
        <w:ind w:left="0" w:right="0" w:firstLine="576"/>
        <w:jc w:val="left"/>
      </w:pPr>
      <w:r>
        <w:rPr/>
        <w:t xml:space="preserve">It shall be the secretary's duty with regard to licensing under this chapter:</w:t>
      </w:r>
    </w:p>
    <w:p>
      <w:pPr>
        <w:spacing w:before="0" w:after="0" w:line="408" w:lineRule="exact"/>
        <w:ind w:left="0" w:right="0" w:firstLine="576"/>
        <w:jc w:val="left"/>
      </w:pPr>
      <w:r>
        <w:rPr/>
        <w:t xml:space="preserve">(1) In consultation and with the advice and assistance of persons representative of the various type agencies to be licensed, to designate categories of child care facilities </w:t>
      </w:r>
      <w:r>
        <w:rPr>
          <w:u w:val="single"/>
        </w:rPr>
        <w:t xml:space="preserve">or outdoor locations</w:t>
      </w:r>
      <w:r>
        <w:rPr/>
        <w:t xml:space="preserve"> for which separate or different requirements shall be developed as may be appropriate whether because of variations in the ages and other characteristics of the children served, variations in the purposes and services offered or size or structure of the agencies to be licensed, or because of any other factor relevant thereto;</w:t>
      </w:r>
    </w:p>
    <w:p>
      <w:pPr>
        <w:spacing w:before="0" w:after="0" w:line="408" w:lineRule="exact"/>
        <w:ind w:left="0" w:right="0" w:firstLine="576"/>
        <w:jc w:val="left"/>
      </w:pPr>
      <w:r>
        <w:rPr/>
        <w:t xml:space="preserve">(2)(a) In consultation with the state fire marshal's office, the secretary shall use an interagency process to address health and safety requirements for child care programs that serve school-age children and are operated in buildings that contain public or private schools that safely serve children during times in which school is in session;</w:t>
      </w:r>
    </w:p>
    <w:p>
      <w:pPr>
        <w:spacing w:before="0" w:after="0" w:line="408" w:lineRule="exact"/>
        <w:ind w:left="0" w:right="0" w:firstLine="576"/>
        <w:jc w:val="left"/>
      </w:pPr>
      <w:r>
        <w:rPr/>
        <w:t xml:space="preserve">(b) Any requirements in (a) of this subsection as they relate to the physical facility, including outdoor playgrounds, do not apply to before-school and after-school programs that serve only school-age children and operate in the same facilities used by public or private schools;</w:t>
      </w:r>
    </w:p>
    <w:p>
      <w:pPr>
        <w:spacing w:before="0" w:after="0" w:line="408" w:lineRule="exact"/>
        <w:ind w:left="0" w:right="0" w:firstLine="576"/>
        <w:jc w:val="left"/>
      </w:pPr>
      <w:r>
        <w:rPr/>
        <w:t xml:space="preserve">(3) In consultation and with the advice and assistance of parents or guardians, and persons representative of the various type agencies to be licensed, to adopt and publish minimum requirements for licensing applicable to each of the various categories of agencies to be licensed under this chapter;</w:t>
      </w:r>
    </w:p>
    <w:p>
      <w:pPr>
        <w:spacing w:before="0" w:after="0" w:line="408" w:lineRule="exact"/>
        <w:ind w:left="0" w:right="0" w:firstLine="576"/>
        <w:jc w:val="left"/>
      </w:pPr>
      <w:r>
        <w:rPr/>
        <w:t xml:space="preserve">(4) In consultation with law enforcement personnel, the secretary shall investigate the conviction record or pending charges of each agency and its staff seeking licensure or relicensure, and other persons having unsupervised access to children in child care;</w:t>
      </w:r>
    </w:p>
    <w:p>
      <w:pPr>
        <w:spacing w:before="0" w:after="0" w:line="408" w:lineRule="exact"/>
        <w:ind w:left="0" w:right="0" w:firstLine="576"/>
        <w:jc w:val="left"/>
      </w:pPr>
      <w:r>
        <w:rPr/>
        <w:t xml:space="preserve">(5) To satisfy the shared background check requirements provided for in RCW 43.216.270 and 43.20A.710, the department of children, youth, and families and the department of social and health services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spacing w:before="0" w:after="0" w:line="408" w:lineRule="exact"/>
        <w:ind w:left="0" w:right="0" w:firstLine="576"/>
        <w:jc w:val="left"/>
      </w:pPr>
      <w:r>
        <w:rPr/>
        <w:t xml:space="preserve">(6) To issue, revoke, or deny licenses to agencies pursuant to this chapter. Licenses shall specify the category of child care that an agency is authorized to render and the ages and number of children to be served;</w:t>
      </w:r>
    </w:p>
    <w:p>
      <w:pPr>
        <w:spacing w:before="0" w:after="0" w:line="408" w:lineRule="exact"/>
        <w:ind w:left="0" w:right="0" w:firstLine="576"/>
        <w:jc w:val="left"/>
      </w:pPr>
      <w:r>
        <w:rPr/>
        <w:t xml:space="preserve">(7) To prescribe the procedures and the form and contents of reports necessary for the administration of this chapter and to require regular reports from each licensee;</w:t>
      </w:r>
    </w:p>
    <w:p>
      <w:pPr>
        <w:spacing w:before="0" w:after="0" w:line="408" w:lineRule="exact"/>
        <w:ind w:left="0" w:right="0" w:firstLine="576"/>
        <w:jc w:val="left"/>
      </w:pPr>
      <w:r>
        <w:rPr/>
        <w:t xml:space="preserve">(8) To inspect agencies periodically to determine whether or not there is compliance with this chapter and the requirements adopted under this chapter;</w:t>
      </w:r>
    </w:p>
    <w:p>
      <w:pPr>
        <w:spacing w:before="0" w:after="0" w:line="408" w:lineRule="exact"/>
        <w:ind w:left="0" w:right="0" w:firstLine="576"/>
        <w:jc w:val="left"/>
      </w:pPr>
      <w:r>
        <w:rPr/>
        <w:t xml:space="preserve">(9) To review requirements adopted under this chapter at least every two years and to adopt appropriate changes after consultation with affected groups for child care requirements; and</w:t>
      </w:r>
    </w:p>
    <w:p>
      <w:pPr>
        <w:spacing w:before="0" w:after="0" w:line="408" w:lineRule="exact"/>
        <w:ind w:left="0" w:right="0" w:firstLine="576"/>
        <w:jc w:val="left"/>
      </w:pPr>
      <w:r>
        <w:rPr/>
        <w:t xml:space="preserve">(10) To consult with public and private agencies in order to help them improve their methods and facilities for the care and early learning of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255</w:t>
      </w:r>
      <w:r>
        <w:rPr/>
        <w:t xml:space="preserve"> and 2015 3rd sp.s. c 7 s 3 are each amended to read as follows:</w:t>
      </w:r>
    </w:p>
    <w:p>
      <w:pPr>
        <w:spacing w:before="0" w:after="0" w:line="408" w:lineRule="exact"/>
        <w:ind w:left="0" w:right="0" w:firstLine="576"/>
        <w:jc w:val="left"/>
      </w:pPr>
      <w:r>
        <w:rPr/>
        <w:t xml:space="preserve">(1) No later than November 1, 2016, the department shall implement a single set of licensing standards for child care and the early childhood education and assistance program. The department shall produce the single set of licensing standards within the department's available appropriations. The new licensing standards must:</w:t>
      </w:r>
    </w:p>
    <w:p>
      <w:pPr>
        <w:spacing w:before="0" w:after="0" w:line="408" w:lineRule="exact"/>
        <w:ind w:left="0" w:right="0" w:firstLine="576"/>
        <w:jc w:val="left"/>
      </w:pPr>
      <w:r>
        <w:rPr/>
        <w:t xml:space="preserve">(a) Provide minimum </w:t>
      </w:r>
      <w:r>
        <w:t>((</w:t>
      </w:r>
      <w:r>
        <w:rPr>
          <w:strike/>
        </w:rPr>
        <w:t xml:space="preserve">health and safety standards</w:t>
      </w:r>
      <w:r>
        <w:t>))</w:t>
      </w:r>
      <w:r>
        <w:rPr/>
        <w:t xml:space="preserve"> </w:t>
      </w:r>
      <w:r>
        <w:rPr>
          <w:u w:val="single"/>
        </w:rPr>
        <w:t xml:space="preserve">licensing requirements</w:t>
      </w:r>
      <w:r>
        <w:rPr/>
        <w:t xml:space="preserve"> for child care and preschool programs;</w:t>
      </w:r>
    </w:p>
    <w:p>
      <w:pPr>
        <w:spacing w:before="0" w:after="0" w:line="408" w:lineRule="exact"/>
        <w:ind w:left="0" w:right="0" w:firstLine="576"/>
        <w:jc w:val="left"/>
      </w:pPr>
      <w:r>
        <w:rPr/>
        <w:t xml:space="preserve">(b) Rely on the standards established in the early achievers program to address quality issues in participating early childhood programs;</w:t>
      </w:r>
    </w:p>
    <w:p>
      <w:pPr>
        <w:spacing w:before="0" w:after="0" w:line="408" w:lineRule="exact"/>
        <w:ind w:left="0" w:right="0" w:firstLine="576"/>
        <w:jc w:val="left"/>
      </w:pPr>
      <w:r>
        <w:rPr/>
        <w:t xml:space="preserve">(c) Take into account the separate needs of family care providers</w:t>
      </w:r>
      <w:r>
        <w:rPr>
          <w:u w:val="single"/>
        </w:rPr>
        <w:t xml:space="preserve">, outdoor nature-based child care providers,</w:t>
      </w:r>
      <w:r>
        <w:rPr/>
        <w:t xml:space="preserve"> and child care centers; and</w:t>
      </w:r>
    </w:p>
    <w:p>
      <w:pPr>
        <w:spacing w:before="0" w:after="0" w:line="408" w:lineRule="exact"/>
        <w:ind w:left="0" w:right="0" w:firstLine="576"/>
        <w:jc w:val="left"/>
      </w:pPr>
      <w:r>
        <w:rPr/>
        <w:t xml:space="preserve">(d) Promote the continued safety of child care settings.</w:t>
      </w:r>
    </w:p>
    <w:p>
      <w:pPr>
        <w:spacing w:before="0" w:after="0" w:line="408" w:lineRule="exact"/>
        <w:ind w:left="0" w:right="0" w:firstLine="576"/>
        <w:jc w:val="left"/>
      </w:pPr>
      <w:r>
        <w:rPr/>
        <w:t xml:space="preserve">(2) Private schools that operate early learning programs and do not receive state subsidy payments shall be subject </w:t>
      </w:r>
      <w:r>
        <w:t>((</w:t>
      </w:r>
      <w:r>
        <w:rPr>
          <w:strike/>
        </w:rPr>
        <w:t xml:space="preserve">only</w:t>
      </w:r>
      <w:r>
        <w:t>))</w:t>
      </w:r>
      <w:r>
        <w:rPr/>
        <w:t xml:space="preserve"> to the minimum health and safety standards </w:t>
      </w:r>
      <w:r>
        <w:t>((</w:t>
      </w:r>
      <w:r>
        <w:rPr>
          <w:strike/>
        </w:rPr>
        <w:t xml:space="preserve">in subsection (1)(a) of this section</w:t>
      </w:r>
      <w:r>
        <w:t>))</w:t>
      </w:r>
      <w:r>
        <w:rPr/>
        <w:t xml:space="preserve"> </w:t>
      </w:r>
      <w:r>
        <w:rPr>
          <w:u w:val="single"/>
        </w:rPr>
        <w:t xml:space="preserve">as defined in RCW 43.216.395(2)(b), the health and safety requirements under chapter 28A.195 RCW,</w:t>
      </w:r>
      <w:r>
        <w:rPr/>
        <w:t xml:space="preserve"> and the requirements necessary to assure a sufficient early childhood education to meet usual requirements needed for transition into elementary school. The state, and any agency thereof, shall not restrict or dictate any specific educational or other programs for early learning programs operated by private schools except for programs that receive state subsidy payments.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260</w:t>
      </w:r>
      <w:r>
        <w:rPr/>
        <w:t xml:space="preserve"> and 2007 c 415 s 4 are each amended to read as follows:</w:t>
      </w:r>
    </w:p>
    <w:p>
      <w:pPr>
        <w:spacing w:before="0" w:after="0" w:line="408" w:lineRule="exact"/>
        <w:ind w:left="0" w:right="0" w:firstLine="576"/>
        <w:jc w:val="left"/>
      </w:pPr>
      <w:r>
        <w:rPr/>
        <w:t xml:space="preserve">Applications for licensure shall require, at a minimum, the following information:</w:t>
      </w:r>
    </w:p>
    <w:p>
      <w:pPr>
        <w:spacing w:before="0" w:after="0" w:line="408" w:lineRule="exact"/>
        <w:ind w:left="0" w:right="0" w:firstLine="576"/>
        <w:jc w:val="left"/>
      </w:pPr>
      <w:r>
        <w:rPr/>
        <w:t xml:space="preserve">(1) The size and suitability of a facility </w:t>
      </w:r>
      <w:r>
        <w:rPr>
          <w:u w:val="single"/>
        </w:rPr>
        <w:t xml:space="preserve">or location for an outdoor nature-based child care program,</w:t>
      </w:r>
      <w:r>
        <w:rPr/>
        <w:t xml:space="preserve"> and the plan of operation for carrying out the purpose for which an applicant seeks a license;</w:t>
      </w:r>
    </w:p>
    <w:p>
      <w:pPr>
        <w:spacing w:before="0" w:after="0" w:line="408" w:lineRule="exact"/>
        <w:ind w:left="0" w:right="0" w:firstLine="576"/>
        <w:jc w:val="left"/>
      </w:pPr>
      <w:r>
        <w:rPr/>
        <w:t xml:space="preserve">(2) The character, suitability, and competence of an agency and other persons associated with an agency directly responsible for the care of children;</w:t>
      </w:r>
    </w:p>
    <w:p>
      <w:pPr>
        <w:spacing w:before="0" w:after="0" w:line="408" w:lineRule="exact"/>
        <w:ind w:left="0" w:right="0" w:firstLine="576"/>
        <w:jc w:val="left"/>
      </w:pPr>
      <w:r>
        <w:rPr/>
        <w:t xml:space="preserve">(3) The number of qualified persons required to render the type of care for which an agency seeks a license;</w:t>
      </w:r>
    </w:p>
    <w:p>
      <w:pPr>
        <w:spacing w:before="0" w:after="0" w:line="408" w:lineRule="exact"/>
        <w:ind w:left="0" w:right="0" w:firstLine="576"/>
        <w:jc w:val="left"/>
      </w:pPr>
      <w:r>
        <w:rPr/>
        <w:t xml:space="preserve">(4) </w:t>
      </w:r>
      <w:r>
        <w:t>((</w:t>
      </w:r>
      <w:r>
        <w:rPr>
          <w:strike/>
        </w:rPr>
        <w:t xml:space="preserve">The</w:t>
      </w:r>
      <w:r>
        <w:t>))</w:t>
      </w:r>
      <w:r>
        <w:rPr/>
        <w:t xml:space="preserve"> </w:t>
      </w:r>
      <w:r>
        <w:rPr>
          <w:u w:val="single"/>
        </w:rPr>
        <w:t xml:space="preserve">To provide for the comfort, care, and well-being of children, information about the</w:t>
      </w:r>
      <w:r>
        <w:rPr/>
        <w:t xml:space="preserve"> health, safety, cleanliness, and general adequacy of the premises </w:t>
      </w:r>
      <w:r>
        <w:t>((</w:t>
      </w:r>
      <w:r>
        <w:rPr>
          <w:strike/>
        </w:rPr>
        <w:t xml:space="preserve">to provide for the comfort, care, and well</w:t>
      </w:r>
      <w:r>
        <w:rPr/>
        <w:noBreakHyphen/>
      </w:r>
      <w:r>
        <w:rPr>
          <w:strike/>
        </w:rPr>
        <w:t xml:space="preserve">being of children</w:t>
      </w:r>
      <w:r>
        <w:t>))</w:t>
      </w:r>
      <w:r>
        <w:rPr>
          <w:u w:val="single"/>
        </w:rPr>
        <w:t xml:space="preserve">, including the real property and premises for an outdoor nature-based child care program</w:t>
      </w:r>
      <w:r>
        <w:rPr/>
        <w:t xml:space="preserve">;</w:t>
      </w:r>
    </w:p>
    <w:p>
      <w:pPr>
        <w:spacing w:before="0" w:after="0" w:line="408" w:lineRule="exact"/>
        <w:ind w:left="0" w:right="0" w:firstLine="576"/>
        <w:jc w:val="left"/>
      </w:pPr>
      <w:r>
        <w:rPr/>
        <w:t xml:space="preserve">(5) The provision of necessary care and early learning, including food, supervision, and discipline; physical, mental, and social well</w:t>
      </w:r>
      <w:r>
        <w:rPr/>
        <w:noBreakHyphen/>
      </w:r>
      <w:r>
        <w:rPr/>
        <w:t xml:space="preserve">being; and educational and recreational opportunities for those served;</w:t>
      </w:r>
    </w:p>
    <w:p>
      <w:pPr>
        <w:spacing w:before="0" w:after="0" w:line="408" w:lineRule="exact"/>
        <w:ind w:left="0" w:right="0" w:firstLine="576"/>
        <w:jc w:val="left"/>
      </w:pPr>
      <w:r>
        <w:rPr/>
        <w:t xml:space="preserve">(6) The financial ability of an agency to comply with minimum requirements established under this chapter; and</w:t>
      </w:r>
    </w:p>
    <w:p>
      <w:pPr>
        <w:spacing w:before="0" w:after="0" w:line="408" w:lineRule="exact"/>
        <w:ind w:left="0" w:right="0" w:firstLine="576"/>
        <w:jc w:val="left"/>
      </w:pPr>
      <w:r>
        <w:rPr/>
        <w:t xml:space="preserve">(7) The maintenance of records pertaining to the care of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271</w:t>
      </w:r>
      <w:r>
        <w:rPr/>
        <w:t xml:space="preserve"> and 2017 3rd sp.s. c 6 s 207 are each amended to read as follows:</w:t>
      </w:r>
    </w:p>
    <w:p>
      <w:pPr>
        <w:spacing w:before="0" w:after="0" w:line="408" w:lineRule="exact"/>
        <w:ind w:left="0" w:right="0" w:firstLine="576"/>
        <w:jc w:val="left"/>
      </w:pPr>
      <w:r>
        <w:rPr/>
        <w:t xml:space="preserve">Subject to appropriation, the department shall maintain an individual-based or portable background check clearance registry. Any individual seeking a child care license or employment in any child care facility </w:t>
      </w:r>
      <w:r>
        <w:rPr>
          <w:u w:val="single"/>
        </w:rPr>
        <w:t xml:space="preserve">or outdoor nature-based child care program</w:t>
      </w:r>
      <w:r>
        <w:rPr/>
        <w:t xml:space="preserve"> licensed or regulated under current law shall submit a background application on a form prescribed by the department in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280</w:t>
      </w:r>
      <w:r>
        <w:rPr/>
        <w:t xml:space="preserve"> and 2006 c 265 s 303 are each amended to read as follows:</w:t>
      </w:r>
    </w:p>
    <w:p>
      <w:pPr>
        <w:spacing w:before="0" w:after="0" w:line="408" w:lineRule="exact"/>
        <w:ind w:left="0" w:right="0" w:firstLine="576"/>
        <w:jc w:val="left"/>
      </w:pPr>
      <w:r>
        <w:rPr/>
        <w:t xml:space="preserve">Licensed child day care centers </w:t>
      </w:r>
      <w:r>
        <w:rPr>
          <w:u w:val="single"/>
        </w:rPr>
        <w:t xml:space="preserve">and outdoor nature-based child care providers</w:t>
      </w:r>
      <w:r>
        <w:rPr/>
        <w:t xml:space="preserve"> shall provide notice of pesticide use to parents or guardians of students and employees pursuant to chapter 17.21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305</w:t>
      </w:r>
      <w:r>
        <w:rPr/>
        <w:t xml:space="preserve"> and 2020 c 343 s 5 are each amended to read as follows:</w:t>
      </w:r>
    </w:p>
    <w:p>
      <w:pPr>
        <w:spacing w:before="0" w:after="0" w:line="408" w:lineRule="exact"/>
        <w:ind w:left="0" w:right="0" w:firstLine="576"/>
        <w:jc w:val="left"/>
      </w:pPr>
      <w:r>
        <w:rPr/>
        <w:t xml:space="preserve">(1) Each agency shall make application for a license or the continuation of a full license to the department </w:t>
      </w:r>
      <w:r>
        <w:t>((</w:t>
      </w:r>
      <w:r>
        <w:rPr>
          <w:strike/>
        </w:rPr>
        <w:t xml:space="preserve">on forms</w:t>
      </w:r>
      <w:r>
        <w:t>))</w:t>
      </w:r>
      <w:r>
        <w:rPr/>
        <w:t xml:space="preserve"> </w:t>
      </w:r>
      <w:r>
        <w:rPr>
          <w:u w:val="single"/>
        </w:rPr>
        <w:t xml:space="preserve">using a method</w:t>
      </w:r>
      <w:r>
        <w:rPr/>
        <w:t xml:space="preserve"> prescribed by the department. Upon receipt of such application, the department shall either grant or deny a license or continuation of a full license within ninety days. A license or continuation shall be granted if the agency meets the minimum requirements set forth in this chapter and the departmental requirements consistent with this chapter, except that an initial license may be issued as provided in RCW 43.216.315. The department shall consider whether an agency is in good standing, as defined in subsection (4)(b) of this section, before granting a continuation of a full license. Full licenses provided for in this chapter shall continue to remain valid so long as the licensee meets the requirements for a nonexpiring license in subsection (2) of this section and may be transferred to a new licensee in the event of a transfer of ownership of a child care operation. The licensee, however, shall advise the secretary of any material change in circumstances which might constitute grounds for reclassification of license as to category. The license issued under this chapter applies only to the licensee and the location stated in the application. For licensed family day care homes having an acceptable history of child care, the license may remain in effect for two weeks after a move.</w:t>
      </w:r>
    </w:p>
    <w:p>
      <w:pPr>
        <w:spacing w:before="0" w:after="0" w:line="408" w:lineRule="exact"/>
        <w:ind w:left="0" w:right="0" w:firstLine="576"/>
        <w:jc w:val="left"/>
      </w:pPr>
      <w:r>
        <w:rPr/>
        <w:t xml:space="preserve">(2) In order to qualify for a nonexpiring full license, a licensee must meet the following requirements on an annual basis as established from the date of initial licensure:</w:t>
      </w:r>
    </w:p>
    <w:p>
      <w:pPr>
        <w:spacing w:before="0" w:after="0" w:line="408" w:lineRule="exact"/>
        <w:ind w:left="0" w:right="0" w:firstLine="576"/>
        <w:jc w:val="left"/>
      </w:pPr>
      <w:r>
        <w:rPr/>
        <w:t xml:space="preserve">(a) Submit the annual licensing fee;</w:t>
      </w:r>
    </w:p>
    <w:p>
      <w:pPr>
        <w:spacing w:before="0" w:after="0" w:line="408" w:lineRule="exact"/>
        <w:ind w:left="0" w:right="0" w:firstLine="576"/>
        <w:jc w:val="left"/>
      </w:pPr>
      <w:r>
        <w:rPr/>
        <w:t xml:space="preserve">(b) Submit a declaration to the department indicating the licensee's intent to continue operating a licensed child care program, or the intent to cease operation on a date certain;</w:t>
      </w:r>
    </w:p>
    <w:p>
      <w:pPr>
        <w:spacing w:before="0" w:after="0" w:line="408" w:lineRule="exact"/>
        <w:ind w:left="0" w:right="0" w:firstLine="576"/>
        <w:jc w:val="left"/>
      </w:pPr>
      <w:r>
        <w:rPr/>
        <w:t xml:space="preserve">(c) Submit a declaration of compliance with all licensing rules; and</w:t>
      </w:r>
    </w:p>
    <w:p>
      <w:pPr>
        <w:spacing w:before="0" w:after="0" w:line="408" w:lineRule="exact"/>
        <w:ind w:left="0" w:right="0" w:firstLine="576"/>
        <w:jc w:val="left"/>
      </w:pPr>
      <w:r>
        <w:rPr/>
        <w:t xml:space="preserve">(d) </w:t>
      </w:r>
      <w:r>
        <w:t>((</w:t>
      </w:r>
      <w:r>
        <w:rPr>
          <w:strike/>
        </w:rPr>
        <w:t xml:space="preserve">Submit</w:t>
      </w:r>
      <w:r>
        <w:t>))</w:t>
      </w:r>
      <w:r>
        <w:rPr/>
        <w:t xml:space="preserve"> </w:t>
      </w:r>
      <w:r>
        <w:rPr>
          <w:u w:val="single"/>
        </w:rPr>
        <w:t xml:space="preserve">For all current employees of the agency and as defined by department rule, submit</w:t>
      </w:r>
      <w:r>
        <w:rPr/>
        <w:t xml:space="preserve"> background check applications </w:t>
      </w:r>
      <w:r>
        <w:rPr>
          <w:u w:val="single"/>
        </w:rPr>
        <w:t xml:space="preserve">into the department's electronic workforce registry</w:t>
      </w:r>
      <w:r>
        <w:rPr/>
        <w:t xml:space="preserve"> on the schedule established by the department.</w:t>
      </w:r>
    </w:p>
    <w:p>
      <w:pPr>
        <w:spacing w:before="0" w:after="0" w:line="408" w:lineRule="exact"/>
        <w:ind w:left="0" w:right="0" w:firstLine="576"/>
        <w:jc w:val="left"/>
      </w:pPr>
      <w:r>
        <w:rPr/>
        <w:t xml:space="preserve">(3) If a licensee fails to meet the requirements in subsection (2) of this section for continuation of a full license the license expires and the licensee must submit a new application for licensure under this chapter.</w:t>
      </w:r>
    </w:p>
    <w:p>
      <w:pPr>
        <w:spacing w:before="0" w:after="0" w:line="408" w:lineRule="exact"/>
        <w:ind w:left="0" w:right="0" w:firstLine="576"/>
        <w:jc w:val="left"/>
      </w:pPr>
      <w:r>
        <w:rPr/>
        <w:t xml:space="preserve">(4)(a) Nothing about the nonexpiring license process may interfere with the department's established monitoring practice.</w:t>
      </w:r>
    </w:p>
    <w:p>
      <w:pPr>
        <w:spacing w:before="0" w:after="0" w:line="408" w:lineRule="exact"/>
        <w:ind w:left="0" w:right="0" w:firstLine="576"/>
        <w:jc w:val="left"/>
      </w:pPr>
      <w:r>
        <w:rPr/>
        <w:t xml:space="preserve">(b) For the purpose of this section, an agency is considered to be in good standing if in the intervening period between monitoring visits the agency does not have any of the following:</w:t>
      </w:r>
    </w:p>
    <w:p>
      <w:pPr>
        <w:spacing w:before="0" w:after="0" w:line="408" w:lineRule="exact"/>
        <w:ind w:left="0" w:right="0" w:firstLine="576"/>
        <w:jc w:val="left"/>
      </w:pPr>
      <w:r>
        <w:rPr/>
        <w:t xml:space="preserve">(i) Valid complaints;</w:t>
      </w:r>
    </w:p>
    <w:p>
      <w:pPr>
        <w:spacing w:before="0" w:after="0" w:line="408" w:lineRule="exact"/>
        <w:ind w:left="0" w:right="0" w:firstLine="576"/>
        <w:jc w:val="left"/>
      </w:pPr>
      <w:r>
        <w:rPr/>
        <w:t xml:space="preserve">(ii) A history of noncompliance related to those valid complaints or pending from prior monitoring visits; or</w:t>
      </w:r>
    </w:p>
    <w:p>
      <w:pPr>
        <w:spacing w:before="0" w:after="0" w:line="408" w:lineRule="exact"/>
        <w:ind w:left="0" w:right="0" w:firstLine="576"/>
        <w:jc w:val="left"/>
      </w:pPr>
      <w:r>
        <w:rPr/>
        <w:t xml:space="preserve">(iii) Other information that when evaluated would result in a finding of noncompliance with this section.</w:t>
      </w:r>
    </w:p>
    <w:p>
      <w:pPr>
        <w:spacing w:before="0" w:after="0" w:line="408" w:lineRule="exact"/>
        <w:ind w:left="0" w:right="0" w:firstLine="576"/>
        <w:jc w:val="left"/>
      </w:pPr>
      <w:r>
        <w:rPr/>
        <w:t xml:space="preserve">(c) The department shall consider whether an agency is in good standing when determining the most appropriate approach and process for monitoring visits, for the purposes of administrative efficiency while protecting children, consistent with this chapter. If the department determines that an agency is not in good standing, the department may issue a probationary license, as provided in RCW 43.216.320.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325</w:t>
      </w:r>
      <w:r>
        <w:rPr/>
        <w:t xml:space="preserve"> and 2018 c 58 s 38 are each amended to read as follows:</w:t>
      </w:r>
    </w:p>
    <w:p>
      <w:pPr>
        <w:spacing w:before="0" w:after="0" w:line="408" w:lineRule="exact"/>
        <w:ind w:left="0" w:right="0" w:firstLine="576"/>
        <w:jc w:val="left"/>
      </w:pPr>
      <w:r>
        <w:rPr/>
        <w:t xml:space="preserve">(1) An agency may be denied a license, or any license issued pursuant to this chapter may be suspended, revoked, modified, or not renewed by the secretary upon proof (a) that the agency has failed or refused to comply with the provisions of this chapter or the requirements adopted pursuant to this chapter; or (b) that the conditions required for the issuance of a license under this chapter have ceased to exist with respect to such licenses. RCW 43.216.327 governs notice of a license denial, revocation, suspension, or modification and provides the right to an adjudicative proceeding.</w:t>
      </w:r>
    </w:p>
    <w:p>
      <w:pPr>
        <w:spacing w:before="0" w:after="0" w:line="408" w:lineRule="exact"/>
        <w:ind w:left="0" w:right="0" w:firstLine="576"/>
        <w:jc w:val="left"/>
      </w:pPr>
      <w:r>
        <w:rPr/>
        <w:t xml:space="preserve">(2) In any adjudicative proceeding regarding the denial, modification, suspension, or revocation of any license under this chapter, the department's decision shall be upheld if it is supported by a preponderance of the evidence.</w:t>
      </w:r>
    </w:p>
    <w:p>
      <w:pPr>
        <w:spacing w:before="0" w:after="0" w:line="408" w:lineRule="exact"/>
        <w:ind w:left="0" w:right="0" w:firstLine="576"/>
        <w:jc w:val="left"/>
      </w:pPr>
      <w:r>
        <w:rPr/>
        <w:t xml:space="preserve">(3)(a) The department may assess civil monetary penalties upon proof that an agency has failed or refused to comply with the rules adopted under this chapter or that an agency subject to licensing under this chapter is operating without a license except that civil monetary penalties shall not be levied against a licensed foster home.</w:t>
      </w:r>
    </w:p>
    <w:p>
      <w:pPr>
        <w:spacing w:before="0" w:after="0" w:line="408" w:lineRule="exact"/>
        <w:ind w:left="0" w:right="0" w:firstLine="576"/>
        <w:jc w:val="left"/>
      </w:pPr>
      <w:r>
        <w:rPr/>
        <w:t xml:space="preserve">(b) Monetary penalties levied against unlicensed agencies that submit an application for licensure within thirty days of notification and subsequently become licensed will be forgiven. These penalties may be assessed in addition to or in lieu of other disciplinary actions. Civil monetary penalties, if imposed, may be assessed and collected, with interest, for each day an agency is or was out of compliance.</w:t>
      </w:r>
    </w:p>
    <w:p>
      <w:pPr>
        <w:spacing w:before="0" w:after="0" w:line="408" w:lineRule="exact"/>
        <w:ind w:left="0" w:right="0" w:firstLine="576"/>
        <w:jc w:val="left"/>
      </w:pPr>
      <w:r>
        <w:rPr/>
        <w:t xml:space="preserve">(c) Civil monetary penalties shall not exceed one hundred fifty dollars per violation for a family day care home and two hundred fifty dollars per violation for child day care centers </w:t>
      </w:r>
      <w:r>
        <w:rPr>
          <w:u w:val="single"/>
        </w:rPr>
        <w:t xml:space="preserve">or outdoor nature-based child care programs</w:t>
      </w:r>
      <w:r>
        <w:rPr/>
        <w:t xml:space="preserve">. Each day upon which the same or substantially similar action occurs is a separate violation subject to the assessment of a separate penalty.</w:t>
      </w:r>
    </w:p>
    <w:p>
      <w:pPr>
        <w:spacing w:before="0" w:after="0" w:line="408" w:lineRule="exact"/>
        <w:ind w:left="0" w:right="0" w:firstLine="576"/>
        <w:jc w:val="left"/>
      </w:pPr>
      <w:r>
        <w:rPr/>
        <w:t xml:space="preserve">(d) The department shall provide a notification period before a monetary penalty is effective and may forgive the penalty levied if the agency comes into compliance during this period.</w:t>
      </w:r>
    </w:p>
    <w:p>
      <w:pPr>
        <w:spacing w:before="0" w:after="0" w:line="408" w:lineRule="exact"/>
        <w:ind w:left="0" w:right="0" w:firstLine="576"/>
        <w:jc w:val="left"/>
      </w:pPr>
      <w:r>
        <w:rPr/>
        <w:t xml:space="preserve">(e) The department may suspend, revoke, or not renew a license for failure to pay a civil monetary penalty it has assessed pursuant to this chapter within ten days after such assessment becomes final. RCW 43.216.335 governs notice of a civil monetary penalty and provides the right to an adjudicative proceeding. The preponderance of evidence standard shall apply in adjudicative proceedings related to assessment of civil monetary penalties.</w:t>
      </w:r>
    </w:p>
    <w:p>
      <w:pPr>
        <w:spacing w:before="0" w:after="0" w:line="408" w:lineRule="exact"/>
        <w:ind w:left="0" w:right="0" w:firstLine="576"/>
        <w:jc w:val="left"/>
      </w:pPr>
      <w:r>
        <w:rPr/>
        <w:t xml:space="preserve">(4)(a) In addition to or in lieu of an enforcement action being taken, the department may place a child day care center</w:t>
      </w:r>
      <w:r>
        <w:rPr>
          <w:u w:val="single"/>
        </w:rPr>
        <w:t xml:space="preserve">, outdoor nature-based child care provider,</w:t>
      </w:r>
      <w:r>
        <w:rPr/>
        <w:t xml:space="preserve"> or family day care provider on nonreferral status if the center or provider has failed or refused to comply with this chapter or rules adopted under this chapter or an enforcement action has been taken. The nonreferral status may continue until the department determines that: (i) No enforcement action is appropriate; or (ii) a corrective action plan has been successfully concluded.</w:t>
      </w:r>
    </w:p>
    <w:p>
      <w:pPr>
        <w:spacing w:before="0" w:after="0" w:line="408" w:lineRule="exact"/>
        <w:ind w:left="0" w:right="0" w:firstLine="576"/>
        <w:jc w:val="left"/>
      </w:pPr>
      <w:r>
        <w:rPr/>
        <w:t xml:space="preserve">(b) Whenever a child day care center</w:t>
      </w:r>
      <w:r>
        <w:rPr>
          <w:u w:val="single"/>
        </w:rPr>
        <w:t xml:space="preserve">, outdoor nature-based child care provider,</w:t>
      </w:r>
      <w:r>
        <w:rPr/>
        <w:t xml:space="preserve"> or family day care provider is placed on nonreferral status, the department shall provide written notification to the child day care center</w:t>
      </w:r>
      <w:r>
        <w:rPr>
          <w:u w:val="single"/>
        </w:rPr>
        <w:t xml:space="preserve">, outdoor nature-based child care provider,</w:t>
      </w:r>
      <w:r>
        <w:rPr/>
        <w:t xml:space="preserve"> or family day care provider.</w:t>
      </w:r>
    </w:p>
    <w:p>
      <w:pPr>
        <w:spacing w:before="0" w:after="0" w:line="408" w:lineRule="exact"/>
        <w:ind w:left="0" w:right="0" w:firstLine="576"/>
        <w:jc w:val="left"/>
      </w:pPr>
      <w:r>
        <w:rPr/>
        <w:t xml:space="preserve">(5) The department shall notify appropriate public and private child care resource and referral agencies of the department's decision to: (a) Take an enforcement action against a child day care center</w:t>
      </w:r>
      <w:r>
        <w:rPr>
          <w:u w:val="single"/>
        </w:rPr>
        <w:t xml:space="preserve">, outdoor nature-based child care provider,</w:t>
      </w:r>
      <w:r>
        <w:rPr/>
        <w:t xml:space="preserve"> or family day care provider; or (b) place or remove a child day care center</w:t>
      </w:r>
      <w:r>
        <w:rPr>
          <w:u w:val="single"/>
        </w:rPr>
        <w:t xml:space="preserve">, outdoor nature-based child care provider,</w:t>
      </w:r>
      <w:r>
        <w:rPr/>
        <w:t xml:space="preserve"> or family day care provider on nonreferral status.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340</w:t>
      </w:r>
      <w:r>
        <w:rPr/>
        <w:t xml:space="preserve"> and 2014 c 9 s 1 are each amended to read as follows:</w:t>
      </w:r>
    </w:p>
    <w:p>
      <w:pPr>
        <w:spacing w:before="0" w:after="0" w:line="408" w:lineRule="exact"/>
        <w:ind w:left="0" w:right="0" w:firstLine="576"/>
        <w:jc w:val="left"/>
      </w:pPr>
      <w:r>
        <w:rPr/>
        <w:t xml:space="preserve">(1) Before requiring any alterations to a child care facility due to inconsistencies with requirements in chapter 19.27 RCW, the department shall:</w:t>
      </w:r>
    </w:p>
    <w:p>
      <w:pPr>
        <w:spacing w:before="0" w:after="0" w:line="408" w:lineRule="exact"/>
        <w:ind w:left="0" w:right="0" w:firstLine="576"/>
        <w:jc w:val="left"/>
      </w:pPr>
      <w:r>
        <w:rPr/>
        <w:t xml:space="preserve">(a) Consult with the city or county enforcement official; and</w:t>
      </w:r>
    </w:p>
    <w:p>
      <w:pPr>
        <w:spacing w:before="0" w:after="0" w:line="408" w:lineRule="exact"/>
        <w:ind w:left="0" w:right="0" w:firstLine="576"/>
        <w:jc w:val="left"/>
      </w:pPr>
      <w:r>
        <w:rPr/>
        <w:t xml:space="preserve">(b) Receive written verification from the city or county enforcement official that the alteration is required.</w:t>
      </w:r>
    </w:p>
    <w:p>
      <w:pPr>
        <w:spacing w:before="0" w:after="0" w:line="408" w:lineRule="exact"/>
        <w:ind w:left="0" w:right="0" w:firstLine="576"/>
        <w:jc w:val="left"/>
      </w:pPr>
      <w:r>
        <w:rPr/>
        <w:t xml:space="preserve">(2) The department's consultation with the city or county enforcement official is limited to licensed child care space.</w:t>
      </w:r>
    </w:p>
    <w:p>
      <w:pPr>
        <w:spacing w:before="0" w:after="0" w:line="408" w:lineRule="exact"/>
        <w:ind w:left="0" w:right="0" w:firstLine="576"/>
        <w:jc w:val="left"/>
      </w:pPr>
      <w:r>
        <w:rPr/>
        <w:t xml:space="preserve">(3) Unless there is imminent danger to children or staff, the department may not modify, suspend, or revoke a child care license or business activities while the department is waiting to:</w:t>
      </w:r>
    </w:p>
    <w:p>
      <w:pPr>
        <w:spacing w:before="0" w:after="0" w:line="408" w:lineRule="exact"/>
        <w:ind w:left="0" w:right="0" w:firstLine="576"/>
        <w:jc w:val="left"/>
      </w:pPr>
      <w:r>
        <w:rPr/>
        <w:t xml:space="preserve">(a) Consult with the city or county enforcement official under subsection (1)(a) of this section; or</w:t>
      </w:r>
    </w:p>
    <w:p>
      <w:pPr>
        <w:spacing w:before="0" w:after="0" w:line="408" w:lineRule="exact"/>
        <w:ind w:left="0" w:right="0" w:firstLine="576"/>
        <w:jc w:val="left"/>
      </w:pPr>
      <w:r>
        <w:rPr/>
        <w:t xml:space="preserve">(b) Receive written verification from the city or county enforcement official that the alteration is required under subsection (1)(b) of this section.</w:t>
      </w:r>
    </w:p>
    <w:p>
      <w:pPr>
        <w:spacing w:before="0" w:after="0" w:line="408" w:lineRule="exact"/>
        <w:ind w:left="0" w:right="0" w:firstLine="576"/>
        <w:jc w:val="left"/>
      </w:pPr>
      <w:r>
        <w:rPr/>
        <w:t xml:space="preserve">(4) For the purposes of this section, "child care facility" means a family day care home, school-age care, </w:t>
      </w:r>
      <w:r>
        <w:rPr>
          <w:u w:val="single"/>
        </w:rPr>
        <w:t xml:space="preserve">outdoor nature-based child care,</w:t>
      </w:r>
      <w:r>
        <w:rPr/>
        <w:t xml:space="preserve"> and child day care center.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360</w:t>
      </w:r>
      <w:r>
        <w:rPr/>
        <w:t xml:space="preserve"> and 2011 c 296 s 3 are each amended to read as follows:</w:t>
      </w:r>
    </w:p>
    <w:p>
      <w:pPr>
        <w:spacing w:before="0" w:after="0" w:line="408" w:lineRule="exact"/>
        <w:ind w:left="0" w:right="0" w:firstLine="576"/>
        <w:jc w:val="left"/>
      </w:pPr>
      <w:r>
        <w:rPr/>
        <w:t xml:space="preserve">When the department suspects that an agency is providing child care services without a license, it shall send notice to that agency within ten days. The notice shall include, but not be limited to, the following information:</w:t>
      </w:r>
    </w:p>
    <w:p>
      <w:pPr>
        <w:spacing w:before="0" w:after="0" w:line="408" w:lineRule="exact"/>
        <w:ind w:left="0" w:right="0" w:firstLine="576"/>
        <w:jc w:val="left"/>
      </w:pPr>
      <w:r>
        <w:rPr/>
        <w:t xml:space="preserve">(1) That a license is required and the reasons why;</w:t>
      </w:r>
    </w:p>
    <w:p>
      <w:pPr>
        <w:spacing w:before="0" w:after="0" w:line="408" w:lineRule="exact"/>
        <w:ind w:left="0" w:right="0" w:firstLine="576"/>
        <w:jc w:val="left"/>
      </w:pPr>
      <w:r>
        <w:rPr/>
        <w:t xml:space="preserve">(2) That the agency is suspected of providing child care without a license;</w:t>
      </w:r>
    </w:p>
    <w:p>
      <w:pPr>
        <w:spacing w:before="0" w:after="0" w:line="408" w:lineRule="exact"/>
        <w:ind w:left="0" w:right="0" w:firstLine="576"/>
        <w:jc w:val="left"/>
      </w:pPr>
      <w:r>
        <w:rPr/>
        <w:t xml:space="preserve">(3) That the agency must immediately stop providing child care until the agency becomes licensed;</w:t>
      </w:r>
    </w:p>
    <w:p>
      <w:pPr>
        <w:spacing w:before="0" w:after="0" w:line="408" w:lineRule="exact"/>
        <w:ind w:left="0" w:right="0" w:firstLine="576"/>
        <w:jc w:val="left"/>
      </w:pPr>
      <w:r>
        <w:rPr/>
        <w:t xml:space="preserve">(4) That the department can issue a penalty of one hundred fifty dollars per day for each day a family day care home provided care without being licensed and two hundred fifty dollars for each day a child day care center </w:t>
      </w:r>
      <w:r>
        <w:rPr>
          <w:u w:val="single"/>
        </w:rPr>
        <w:t xml:space="preserve">or outdoor nature-based child care provider</w:t>
      </w:r>
      <w:r>
        <w:rPr/>
        <w:t xml:space="preserve"> provided care without being licensed;</w:t>
      </w:r>
    </w:p>
    <w:p>
      <w:pPr>
        <w:spacing w:before="0" w:after="0" w:line="408" w:lineRule="exact"/>
        <w:ind w:left="0" w:right="0" w:firstLine="576"/>
        <w:jc w:val="left"/>
      </w:pPr>
      <w:r>
        <w:rPr/>
        <w:t xml:space="preserve">(5) That if the agency does not initiate the licensing process within thirty days of the date of the notice, the department will post on its web site that the agency is providing child care without a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395</w:t>
      </w:r>
      <w:r>
        <w:rPr/>
        <w:t xml:space="preserve"> and 2017 3rd sp.s. c 6 s 114 are each amended to read as follows:</w:t>
      </w:r>
    </w:p>
    <w:p>
      <w:pPr>
        <w:spacing w:before="0" w:after="0" w:line="408" w:lineRule="exact"/>
        <w:ind w:left="0" w:right="0" w:firstLine="576"/>
        <w:jc w:val="left"/>
      </w:pPr>
      <w:r>
        <w:rPr/>
        <w:t xml:space="preserve">(1) The department shall develop an internal review process to determine whether department licensors have appropriately and consistently applied agency rules in </w:t>
      </w:r>
      <w:r>
        <w:t>((</w:t>
      </w:r>
      <w:r>
        <w:rPr>
          <w:strike/>
        </w:rPr>
        <w:t xml:space="preserve">child care facility licensing compliance agreements</w:t>
      </w:r>
      <w:r>
        <w:t>))</w:t>
      </w:r>
      <w:r>
        <w:rPr/>
        <w:t xml:space="preserve"> </w:t>
      </w:r>
      <w:r>
        <w:rPr>
          <w:u w:val="single"/>
        </w:rPr>
        <w:t xml:space="preserve">inspection reports</w:t>
      </w:r>
      <w:r>
        <w:rPr/>
        <w:t xml:space="preserve"> that do not involve a violation of health and safety standards. Adverse licensing decisions including license denial, suspension, revocation, modification, or nonrenewal pursuant to RCW 43.216.325 or imposition of civil fines pursuant to RCW 43.216.335 are not subject to the internal review process in this section, but may be appealed using the administrative procedure act, chapter 34.05 RCW.</w:t>
      </w:r>
    </w:p>
    <w:p>
      <w:pPr>
        <w:spacing w:before="0" w:after="0" w:line="408" w:lineRule="exact"/>
        <w:ind w:left="0" w:right="0" w:firstLine="576"/>
        <w:jc w:val="left"/>
      </w:pPr>
      <w:r>
        <w:rPr/>
        <w:t xml:space="preserve">(2) The definitions in this subsection apply throughout this section.</w:t>
      </w:r>
    </w:p>
    <w:p>
      <w:pPr>
        <w:spacing w:before="0" w:after="0" w:line="408" w:lineRule="exact"/>
        <w:ind w:left="0" w:right="0" w:firstLine="576"/>
        <w:jc w:val="left"/>
      </w:pPr>
      <w:r>
        <w:rPr/>
        <w:t xml:space="preserve">(a) "Child care facility licensing compliance agreement" means an agreement issued by the department in lieu of the department taking enforcement action against a child care provider that contains: (i) A description of the violation and the rule or law that was violated; (ii) a statement from the licensee regarding the proposed plan to comply with the rule or law; (iii) the date the violation must be corrected; (iv) information regarding other licensing action that may be imposed if compliance does not occur by the required date; and (v) the signature of the licensor and licensee </w:t>
      </w:r>
      <w:r>
        <w:rPr>
          <w:u w:val="single"/>
        </w:rPr>
        <w:t xml:space="preserve">or the licensee's delegate</w:t>
      </w:r>
      <w:r>
        <w:rPr/>
        <w:t xml:space="preserve">.</w:t>
      </w:r>
    </w:p>
    <w:p>
      <w:pPr>
        <w:spacing w:before="0" w:after="0" w:line="408" w:lineRule="exact"/>
        <w:ind w:left="0" w:right="0" w:firstLine="576"/>
        <w:jc w:val="left"/>
      </w:pPr>
      <w:r>
        <w:rPr/>
        <w:t xml:space="preserve">(b) "Health and safety standards" means rules or requirements developed by the department to protect the health and safety of children against </w:t>
      </w:r>
      <w:r>
        <w:t>((</w:t>
      </w:r>
      <w:r>
        <w:rPr>
          <w:strike/>
        </w:rPr>
        <w:t xml:space="preserve">substantial</w:t>
      </w:r>
      <w:r>
        <w:t>))</w:t>
      </w:r>
      <w:r>
        <w:rPr/>
        <w:t xml:space="preserve"> risk of bodily</w:t>
      </w:r>
      <w:r>
        <w:rPr>
          <w:u w:val="single"/>
        </w:rPr>
        <w:t xml:space="preserve">, mental, or psychological</w:t>
      </w:r>
      <w:r>
        <w:rPr/>
        <w:t xml:space="preserve"> injury, </w:t>
      </w:r>
      <w:r>
        <w:rPr>
          <w:u w:val="single"/>
        </w:rPr>
        <w:t xml:space="preserve">harm,</w:t>
      </w:r>
      <w:r>
        <w:rPr/>
        <w:t xml:space="preserve"> illness, or death.</w:t>
      </w:r>
    </w:p>
    <w:p>
      <w:pPr>
        <w:spacing w:before="0" w:after="0" w:line="408" w:lineRule="exact"/>
        <w:ind w:left="0" w:right="0" w:firstLine="576"/>
        <w:jc w:val="left"/>
      </w:pPr>
      <w:r>
        <w:rPr/>
        <w:t xml:space="preserve">(3) The internal review process shall be conducted by the following six individuals:</w:t>
      </w:r>
    </w:p>
    <w:p>
      <w:pPr>
        <w:spacing w:before="0" w:after="0" w:line="408" w:lineRule="exact"/>
        <w:ind w:left="0" w:right="0" w:firstLine="576"/>
        <w:jc w:val="left"/>
      </w:pPr>
      <w:r>
        <w:rPr/>
        <w:t xml:space="preserve">(a) Three department employees who may include child care licensors; and</w:t>
      </w:r>
    </w:p>
    <w:p>
      <w:pPr>
        <w:spacing w:before="0" w:after="0" w:line="408" w:lineRule="exact"/>
        <w:ind w:left="0" w:right="0" w:firstLine="576"/>
        <w:jc w:val="left"/>
      </w:pPr>
      <w:r>
        <w:rPr/>
        <w:t xml:space="preserve">(b) Three child care providers selected by the department from names submitted by the oversight board for children, youth, and families established in RCW 43.216.015.</w:t>
      </w:r>
    </w:p>
    <w:p>
      <w:pPr>
        <w:spacing w:before="0" w:after="0" w:line="408" w:lineRule="exact"/>
        <w:ind w:left="0" w:right="0" w:firstLine="576"/>
        <w:jc w:val="left"/>
      </w:pPr>
      <w:r>
        <w:rPr/>
        <w:t xml:space="preserve">(4) The internal review process established in this section may overturn, change, or uphold a department licensing decision by majority vote. In the event that the six individuals conducting the internal review process are equally divided, the secretary </w:t>
      </w:r>
      <w:r>
        <w:rPr>
          <w:u w:val="single"/>
        </w:rPr>
        <w:t xml:space="preserve">or the secretary's designee</w:t>
      </w:r>
      <w:r>
        <w:rPr/>
        <w:t xml:space="preserve"> shall make the decision of the internal review process. The internal review process must provide the parties with a written decision of the outcome after completion of the internal review process. A licensee must request a review under the internal review process within ten days of the development of </w:t>
      </w:r>
      <w:r>
        <w:t>((</w:t>
      </w:r>
      <w:r>
        <w:rPr>
          <w:strike/>
        </w:rPr>
        <w:t xml:space="preserve">a child care facility licensing compliance agreement</w:t>
      </w:r>
      <w:r>
        <w:t>))</w:t>
      </w:r>
      <w:r>
        <w:rPr/>
        <w:t xml:space="preserve"> </w:t>
      </w:r>
      <w:r>
        <w:rPr>
          <w:u w:val="single"/>
        </w:rPr>
        <w:t xml:space="preserve">an inspection report</w:t>
      </w:r>
      <w:r>
        <w:rPr/>
        <w:t xml:space="preserve"> and the internal review process must be completed within </w:t>
      </w:r>
      <w:r>
        <w:t>((</w:t>
      </w:r>
      <w:r>
        <w:rPr>
          <w:strike/>
        </w:rPr>
        <w:t xml:space="preserve">thirty</w:t>
      </w:r>
      <w:r>
        <w:t>))</w:t>
      </w:r>
      <w:r>
        <w:rPr/>
        <w:t xml:space="preserve"> </w:t>
      </w:r>
      <w:r>
        <w:rPr>
          <w:u w:val="single"/>
        </w:rPr>
        <w:t xml:space="preserve">sixty</w:t>
      </w:r>
      <w:r>
        <w:rPr/>
        <w:t xml:space="preserve"> days after the request from the licensee to initiate the internal review process is received.</w:t>
      </w:r>
    </w:p>
    <w:p>
      <w:pPr>
        <w:spacing w:before="0" w:after="0" w:line="408" w:lineRule="exact"/>
        <w:ind w:left="0" w:right="0" w:firstLine="576"/>
        <w:jc w:val="left"/>
      </w:pPr>
      <w:r>
        <w:rPr/>
        <w:t xml:space="preserve">(5) A licensee may request a final review by the oversight board for children, youth, and families after completing the internal review process established in this section by giving notice to the department and the oversight board for children, youth, and families within ten days of receiving the written decision produced by the internal review process.</w:t>
      </w:r>
    </w:p>
    <w:p>
      <w:pPr>
        <w:spacing w:before="0" w:after="0" w:line="408" w:lineRule="exact"/>
        <w:ind w:left="0" w:right="0" w:firstLine="576"/>
        <w:jc w:val="left"/>
      </w:pPr>
      <w:r>
        <w:t>((</w:t>
      </w:r>
      <w:r>
        <w:rPr>
          <w:strike/>
        </w:rPr>
        <w:t xml:space="preserve">(6) The department shall not develop a child care facility licensing compliance agreement with a child care provider for first-time violations of rules that do not relate to health and safety standards and that can be corrected on the same day that the violation is identified. The department shall develop a procedure for providing a warning and offering technical assistance to providers in response to these first-time violations.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515</w:t>
      </w:r>
      <w:r>
        <w:rPr/>
        <w:t xml:space="preserve"> and 2020 c 321 s 1 are each amended to read as follows:</w:t>
      </w:r>
    </w:p>
    <w:p>
      <w:pPr>
        <w:spacing w:before="0" w:after="0" w:line="408" w:lineRule="exact"/>
        <w:ind w:left="0" w:right="0" w:firstLine="576"/>
        <w:jc w:val="left"/>
      </w:pPr>
      <w:r>
        <w:rPr/>
        <w:t xml:space="preserve">(1) Approved early childhood education and assistance programs shall receive state-funded support through the department. Public or private organizations including, but not limited to, school districts, educational service districts, community and technical colleges, local governments, or nonprofit organizations, are eligible to participate as providers of the state early childhood education and assistance program.</w:t>
      </w:r>
    </w:p>
    <w:p>
      <w:pPr>
        <w:spacing w:before="0" w:after="0" w:line="408" w:lineRule="exact"/>
        <w:ind w:left="0" w:right="0" w:firstLine="576"/>
        <w:jc w:val="left"/>
      </w:pPr>
      <w:r>
        <w:rPr/>
        <w:t xml:space="preserve">(2) Funds obtained by providers through voluntary grants or contributions from individuals, agencies, corporations, or organizations may be used to expand or enhance preschool programs so long as program standards established by the department are maintained.</w:t>
      </w:r>
    </w:p>
    <w:p>
      <w:pPr>
        <w:spacing w:before="0" w:after="0" w:line="408" w:lineRule="exact"/>
        <w:ind w:left="0" w:right="0" w:firstLine="576"/>
        <w:jc w:val="left"/>
      </w:pPr>
      <w:r>
        <w:rPr/>
        <w:t xml:space="preserve">(3) Persons applying to conduct the early childhood education and assistance program shall identify targeted groups and the number of children to be served, program components, the qualifications of instructional and special staff, the source and amount of grants or contributions from sources other than state funds, facilities and equipment support, and transportation and personal care arrangements.</w:t>
      </w:r>
    </w:p>
    <w:p>
      <w:pPr>
        <w:spacing w:before="0" w:after="0" w:line="408" w:lineRule="exact"/>
        <w:ind w:left="0" w:right="0" w:firstLine="576"/>
        <w:jc w:val="left"/>
      </w:pPr>
      <w:r>
        <w:rPr/>
        <w:t xml:space="preserve">(4) A new early childhood education and assistance program provider must complete the requirements in this subsection to be eligible to receive state-funded support under the early childhood education and assistance program:</w:t>
      </w:r>
    </w:p>
    <w:p>
      <w:pPr>
        <w:spacing w:before="0" w:after="0" w:line="408" w:lineRule="exact"/>
        <w:ind w:left="0" w:right="0" w:firstLine="576"/>
        <w:jc w:val="left"/>
      </w:pPr>
      <w:r>
        <w:rPr/>
        <w:t xml:space="preserve">(a) Enroll in the early achievers program within thirty days of the start date of the early childhood education and assistance program contract;</w:t>
      </w:r>
    </w:p>
    <w:p>
      <w:pPr>
        <w:spacing w:before="0" w:after="0" w:line="408" w:lineRule="exact"/>
        <w:ind w:left="0" w:right="0" w:firstLine="576"/>
        <w:jc w:val="left"/>
      </w:pPr>
      <w:r>
        <w:rPr/>
        <w:t xml:space="preserve">(b)(i) Except as provided in (b)(ii) of this subsection, rate at a level 4 or 5 in the early achievers program within twenty-four months of enrollment. If an early childhood education and assistance program provider rates below a level 4 within twenty-four months of enrollment, the provider must complete remedial activities with the department, and must rate at or request to be rated at a level 4 or 5 within twelve months of beginning remedial activities.</w:t>
      </w:r>
    </w:p>
    <w:p>
      <w:pPr>
        <w:spacing w:before="0" w:after="0" w:line="408" w:lineRule="exact"/>
        <w:ind w:left="0" w:right="0" w:firstLine="576"/>
        <w:jc w:val="left"/>
      </w:pPr>
      <w:r>
        <w:rPr/>
        <w:t xml:space="preserve">(ii) Licensed or certified child care centers </w:t>
      </w:r>
      <w:r>
        <w:t>((</w:t>
      </w:r>
      <w:r>
        <w:rPr>
          <w:strike/>
        </w:rPr>
        <w:t xml:space="preserve">and homes</w:t>
      </w:r>
      <w:r>
        <w:t>))</w:t>
      </w:r>
      <w:r>
        <w:rPr>
          <w:u w:val="single"/>
        </w:rPr>
        <w:t xml:space="preserve">, family home providers, and outdoor nature-based child care providers</w:t>
      </w:r>
      <w:r>
        <w:rPr/>
        <w:t xml:space="preserve"> that administer an early childhood education and assistance program shall rate at a level 4 or 5 in the early achievers program within twenty-four months of the start date of the early childhood education and assistance program contract. If an early childhood education and assistance program provider rates below a level 4 within twenty-four months, the provider must complete remedial activities with the department, and must rate at or request to be rated at a level 4 or 5 within twelve months of beginning remedial activities.</w:t>
      </w:r>
    </w:p>
    <w:p>
      <w:pPr>
        <w:spacing w:before="0" w:after="0" w:line="408" w:lineRule="exact"/>
        <w:ind w:left="0" w:right="0" w:firstLine="576"/>
        <w:jc w:val="left"/>
      </w:pPr>
      <w:r>
        <w:rPr/>
        <w:t xml:space="preserve">(5)(a) If an early childhood education and assistance program provider has successfully completed all of the required early achievers program activities and is waiting to be rated by the deadline provided in this section, the provider may continue to participate in the early achievers program as an approved early childhood education and assistance program provider and receive state subsidy pending the successful completion of a level 4 or 5 rating.</w:t>
      </w:r>
    </w:p>
    <w:p>
      <w:pPr>
        <w:spacing w:before="0" w:after="0" w:line="408" w:lineRule="exact"/>
        <w:ind w:left="0" w:right="0" w:firstLine="576"/>
        <w:jc w:val="left"/>
      </w:pPr>
      <w:r>
        <w:rPr/>
        <w:t xml:space="preserve">(b) To avoid disruption, the department may allow for early childhood education and assistance program providers who have rated below a level 4 after completion of the twelve-month remedial period to continue to provide services until the current school year is finished.</w:t>
      </w:r>
    </w:p>
    <w:p>
      <w:pPr>
        <w:spacing w:before="0" w:after="0" w:line="408" w:lineRule="exact"/>
        <w:ind w:left="0" w:right="0" w:firstLine="576"/>
        <w:jc w:val="left"/>
      </w:pPr>
      <w:r>
        <w:rPr/>
        <w:t xml:space="preserve">(c)(i) If the early childhood education and assistance program provider described under subsection (4)(b)(i) or (ii) of this section does not rate or request to be rated at a level 4 or 5 following the remedial period, the provider is not eligible to receive state-funded support under the early childhood education and assistance program under this section.</w:t>
      </w:r>
    </w:p>
    <w:p>
      <w:pPr>
        <w:spacing w:before="0" w:after="0" w:line="408" w:lineRule="exact"/>
        <w:ind w:left="0" w:right="0" w:firstLine="576"/>
        <w:jc w:val="left"/>
      </w:pPr>
      <w:r>
        <w:rPr/>
        <w:t xml:space="preserve">(ii) If the early childhood education and assistance program provider described under subsection (4)(b)(i) or (ii) of this section does not rate at a level 4 or 5 when the rating is released following the remedial period, the provider is not eligible to receive state-funded support under the early childhood education and assistance program under this section.</w:t>
      </w:r>
    </w:p>
    <w:p>
      <w:pPr>
        <w:spacing w:before="0" w:after="0" w:line="408" w:lineRule="exact"/>
        <w:ind w:left="0" w:right="0" w:firstLine="576"/>
        <w:jc w:val="left"/>
      </w:pPr>
      <w:r>
        <w:rPr/>
        <w:t xml:space="preserve">(6)(a) When an early childhood education and assistance program in good standing changes classroom locations to a comparable or improved space within the same facility, </w:t>
      </w:r>
      <w:r>
        <w:rPr>
          <w:u w:val="single"/>
        </w:rPr>
        <w:t xml:space="preserve">or to a comparable or improved outdoor location for an outdoor nature-based child care,</w:t>
      </w:r>
      <w:r>
        <w:rPr/>
        <w:t xml:space="preserve"> a rerating is not required outside of the regular rerating and renewal cycle.</w:t>
      </w:r>
    </w:p>
    <w:p>
      <w:pPr>
        <w:spacing w:before="0" w:after="0" w:line="408" w:lineRule="exact"/>
        <w:ind w:left="0" w:right="0" w:firstLine="576"/>
        <w:jc w:val="left"/>
      </w:pPr>
      <w:r>
        <w:rPr/>
        <w:t xml:space="preserve">(b) When an early childhood education and assistance program in good standing moves to a new facility, </w:t>
      </w:r>
      <w:r>
        <w:rPr>
          <w:u w:val="single"/>
        </w:rPr>
        <w:t xml:space="preserve">or to a new outdoor location for an outdoor nature-based child care,</w:t>
      </w:r>
      <w:r>
        <w:rPr/>
        <w:t xml:space="preserve"> the provider must notify the department of the move within six months of changing locations in order to retain their existing rating. The early achievers program must conduct an observational visit to ensure the new classroom space is of comparable or improved environmental quality. If a provider fails to notify the department within six months of a move, the early achievers rating must be changed from the posted rated level to "Participating, Not Yet Rated" and the provider will cease to receive tiered reimbursement incentives until a new rating is completed.</w:t>
      </w:r>
    </w:p>
    <w:p>
      <w:pPr>
        <w:spacing w:before="0" w:after="0" w:line="408" w:lineRule="exact"/>
        <w:ind w:left="0" w:right="0" w:firstLine="576"/>
        <w:jc w:val="left"/>
      </w:pPr>
      <w:r>
        <w:rPr/>
        <w:t xml:space="preserve">(7) The department shall collect data periodically to determine the demand for full-day programming for early childhood education and assistance program providers. The department shall analyze this demand by geographic region and shall include the findings in the annual report required under RCW 43.216.089.</w:t>
      </w:r>
    </w:p>
    <w:p>
      <w:pPr>
        <w:spacing w:before="0" w:after="0" w:line="408" w:lineRule="exact"/>
        <w:ind w:left="0" w:right="0" w:firstLine="576"/>
        <w:jc w:val="left"/>
      </w:pPr>
      <w:r>
        <w:rPr/>
        <w:t xml:space="preserve">(8) The department shall develop multiple pathways for licensed or certified child care centers and homes to administer an early childhood education and assistance program. The pathways shall include an accommodation for these providers to rate at a level 4 or 5 in the early achievers program according to the timelines and standards established in subsection (4)(b)(ii) of this section. The department must consider using the intermediate level that is between level 3 and level 4 as described in RCW 43.216.085, incentives, and front-end funding in order to encourage providers to participate in the pathway.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530</w:t>
      </w:r>
      <w:r>
        <w:rPr/>
        <w:t xml:space="preserve"> and 2015 3rd sp.s. c 7 s 10 are each amended to read as follows:</w:t>
      </w:r>
    </w:p>
    <w:p>
      <w:pPr>
        <w:spacing w:before="0" w:after="0" w:line="408" w:lineRule="exact"/>
        <w:ind w:left="0" w:right="0" w:firstLine="576"/>
        <w:jc w:val="left"/>
      </w:pPr>
      <w:r>
        <w:rPr/>
        <w:t xml:space="preserve">The department shall review applications from public or private organizations for state funding of early childhood education and assistance programs. The department shall consider local community needs, demonstrated capacity, and the need to support a mixed delivery system of early learning that includes alternative models for delivery including licensed centers</w:t>
      </w:r>
      <w:r>
        <w:rPr>
          <w:u w:val="single"/>
        </w:rPr>
        <w:t xml:space="preserve">, outdoor nature-based child care providers,</w:t>
      </w:r>
      <w:r>
        <w:rPr/>
        <w:t xml:space="preserve"> and licensed family child care providers when reviewing applications.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650</w:t>
      </w:r>
      <w:r>
        <w:rPr/>
        <w:t xml:space="preserve"> and 2015 c 199 s 1 are each amended to read as follows:</w:t>
      </w:r>
    </w:p>
    <w:p>
      <w:pPr>
        <w:spacing w:before="0" w:after="0" w:line="408" w:lineRule="exact"/>
        <w:ind w:left="0" w:right="0" w:firstLine="576"/>
        <w:jc w:val="left"/>
      </w:pPr>
      <w:r>
        <w:rPr/>
        <w:t xml:space="preserve">(1) For the purposes of this section, "near fatality" means an act that, as certified by a physician, places the child in serious or critical condition.</w:t>
      </w:r>
    </w:p>
    <w:p>
      <w:pPr>
        <w:spacing w:before="0" w:after="0" w:line="408" w:lineRule="exact"/>
        <w:ind w:left="0" w:right="0" w:firstLine="576"/>
        <w:jc w:val="left"/>
      </w:pPr>
      <w:r>
        <w:rPr/>
        <w:t xml:space="preserve">(2)(a) The department shall conduct a child fatality review if a child fatality occurs in an early learning program described in RCW </w:t>
      </w:r>
      <w:r>
        <w:t>((</w:t>
      </w:r>
      <w:r>
        <w:rPr>
          <w:strike/>
        </w:rPr>
        <w:t xml:space="preserve">43.215.400 through 43.215.450</w:t>
      </w:r>
      <w:r>
        <w:t>))</w:t>
      </w:r>
      <w:r>
        <w:rPr/>
        <w:t xml:space="preserve"> </w:t>
      </w:r>
      <w:r>
        <w:rPr>
          <w:u w:val="single"/>
        </w:rPr>
        <w:t xml:space="preserve">43.216.500 through 43.216.550</w:t>
      </w:r>
      <w:r>
        <w:rPr/>
        <w:t xml:space="preserve"> or a licensed child care center</w:t>
      </w:r>
      <w:r>
        <w:rPr>
          <w:u w:val="single"/>
        </w:rPr>
        <w:t xml:space="preserve">, licensed outdoor nature-based child care,</w:t>
      </w:r>
      <w:r>
        <w:rPr/>
        <w:t xml:space="preserve"> or a licensed child care home.</w:t>
      </w:r>
    </w:p>
    <w:p>
      <w:pPr>
        <w:spacing w:before="0" w:after="0" w:line="408" w:lineRule="exact"/>
        <w:ind w:left="0" w:right="0" w:firstLine="576"/>
        <w:jc w:val="left"/>
      </w:pPr>
      <w:r>
        <w:rPr/>
        <w:t xml:space="preserve">(b) The department shall convene a child fatality review committee and determine the membership of the review committee. The committee shall comprise individuals with appropriate expertise, including but not limited to experts from outside the department with knowledge of early learning licensing requirements and program standards, a law enforcement officer with investigative experience, a representative from a county or state health department, and a child advocate with expertise in child fatalities. The department shall invite one parent or guardian for membership on the child fatality review committee who has had a child die in a child care setting. The department shall ensure that the fatality review team is made up of individuals who had no previous involvement in the case.</w:t>
      </w:r>
    </w:p>
    <w:p>
      <w:pPr>
        <w:spacing w:before="0" w:after="0" w:line="408" w:lineRule="exact"/>
        <w:ind w:left="0" w:right="0" w:firstLine="576"/>
        <w:jc w:val="left"/>
      </w:pPr>
      <w:r>
        <w:rPr/>
        <w:t xml:space="preserve">(c) The department shall allow the parents or guardians whose child's death is being reviewed to testify before the child fatality review committee.</w:t>
      </w:r>
    </w:p>
    <w:p>
      <w:pPr>
        <w:spacing w:before="0" w:after="0" w:line="408" w:lineRule="exact"/>
        <w:ind w:left="0" w:right="0" w:firstLine="576"/>
        <w:jc w:val="left"/>
      </w:pPr>
      <w:r>
        <w:rPr/>
        <w:t xml:space="preserve">(d) The primary purpose of the fatality review shall be the development of recommendations to the department and legislature regarding changes in licensing requirements, practice, or policy to prevent fatalities and strengthen safety and health protections for children.</w:t>
      </w:r>
    </w:p>
    <w:p>
      <w:pPr>
        <w:spacing w:before="0" w:after="0" w:line="408" w:lineRule="exact"/>
        <w:ind w:left="0" w:right="0" w:firstLine="576"/>
        <w:jc w:val="left"/>
      </w:pPr>
      <w:r>
        <w:rPr/>
        <w:t xml:space="preserve">(e) Upon conclusion of a child fatality review required pursuant to this section, the department shall, within one hundred eighty days following the fatality, issue a report on the results of the review, unless an extension has been granted by the governor. Reports must be distributed to the appropriate committees of the legislature, and the department shall create a public web site where all child fatality review reports required under this section must be posted and maintained. A child fatality review report completed pursuant to this section is subject to public disclosure and must be posted on the public web site, except that confidential information may be redacted by the department consistent with the requirements of RCW 13.50.100, 68.50.105, and 74.13.500 through 74.13.525, chapter 42.56 RCW, and other applicable state and federal laws.</w:t>
      </w:r>
    </w:p>
    <w:p>
      <w:pPr>
        <w:spacing w:before="0" w:after="0" w:line="408" w:lineRule="exact"/>
        <w:ind w:left="0" w:right="0" w:firstLine="576"/>
        <w:jc w:val="left"/>
      </w:pPr>
      <w:r>
        <w:rPr/>
        <w:t xml:space="preserve">(3) The department shall consult with the office of the family and children's ombuds to determine if a review should be conducted in the case of a near child fatality that occurs in an early learning program described in RCW </w:t>
      </w:r>
      <w:r>
        <w:t>((</w:t>
      </w:r>
      <w:r>
        <w:rPr>
          <w:strike/>
        </w:rPr>
        <w:t xml:space="preserve">43.215.400 through 43.215.450</w:t>
      </w:r>
      <w:r>
        <w:t>))</w:t>
      </w:r>
      <w:r>
        <w:rPr/>
        <w:t xml:space="preserve"> </w:t>
      </w:r>
      <w:r>
        <w:rPr>
          <w:u w:val="single"/>
        </w:rPr>
        <w:t xml:space="preserve">43.216.500 through 43.216.550</w:t>
      </w:r>
      <w:r>
        <w:rPr/>
        <w:t xml:space="preserve"> or licensed child care center</w:t>
      </w:r>
      <w:r>
        <w:rPr>
          <w:u w:val="single"/>
        </w:rPr>
        <w:t xml:space="preserve">, licensed outdoor nature-based child care,</w:t>
      </w:r>
      <w:r>
        <w:rPr/>
        <w:t xml:space="preserve"> or licensed child care home.</w:t>
      </w:r>
    </w:p>
    <w:p>
      <w:pPr>
        <w:spacing w:before="0" w:after="0" w:line="408" w:lineRule="exact"/>
        <w:ind w:left="0" w:right="0" w:firstLine="576"/>
        <w:jc w:val="left"/>
      </w:pPr>
      <w:r>
        <w:rPr/>
        <w:t xml:space="preserve">(4) In any review of a child fatality or near fatality, the department and the fatality review team must have access to all records and files regarding the child or that are otherwise relevant to the review and that have been produced or retained by the early education and assistance program provider or licensed child care center</w:t>
      </w:r>
      <w:r>
        <w:rPr>
          <w:u w:val="single"/>
        </w:rPr>
        <w:t xml:space="preserve">, licensed outdoor nature-based child care,</w:t>
      </w:r>
      <w:r>
        <w:rPr/>
        <w:t xml:space="preserve"> or licensed family home provider.</w:t>
      </w:r>
    </w:p>
    <w:p>
      <w:pPr>
        <w:spacing w:before="0" w:after="0" w:line="408" w:lineRule="exact"/>
        <w:ind w:left="0" w:right="0" w:firstLine="576"/>
        <w:jc w:val="left"/>
      </w:pPr>
      <w:r>
        <w:rPr/>
        <w:t xml:space="preserve">(5) The child fatality review committee shall coordinate with local law enforcement to ensure that the fatality or near fatality review does not interfere with any ongoing or potential criminal investigation.</w:t>
      </w:r>
    </w:p>
    <w:p>
      <w:pPr>
        <w:spacing w:before="0" w:after="0" w:line="408" w:lineRule="exact"/>
        <w:ind w:left="0" w:right="0" w:firstLine="576"/>
        <w:jc w:val="left"/>
      </w:pPr>
      <w:r>
        <w:rPr/>
        <w:t xml:space="preserve">(6)(a) A child fatality or near fatality review completed pursuant to this section is subject to discovery in a civil or administrative proceeding, but may not be admitted into evidence or otherwise used in a civil or administrative proceeding except pursuant to this section.</w:t>
      </w:r>
    </w:p>
    <w:p>
      <w:pPr>
        <w:spacing w:before="0" w:after="0" w:line="408" w:lineRule="exact"/>
        <w:ind w:left="0" w:right="0" w:firstLine="576"/>
        <w:jc w:val="left"/>
      </w:pPr>
      <w:r>
        <w:rPr/>
        <w:t xml:space="preserve">(b) A department employee responsible for conducting a child fatality or near fatality review, or member of a child fatality or near fatality review team, may not be examined in a civil or administrative proceeding regarding the following:</w:t>
      </w:r>
    </w:p>
    <w:p>
      <w:pPr>
        <w:spacing w:before="0" w:after="0" w:line="408" w:lineRule="exact"/>
        <w:ind w:left="0" w:right="0" w:firstLine="576"/>
        <w:jc w:val="left"/>
      </w:pPr>
      <w:r>
        <w:rPr/>
        <w:t xml:space="preserve">(i) The work of the child fatality or near fatality review team;</w:t>
      </w:r>
    </w:p>
    <w:p>
      <w:pPr>
        <w:spacing w:before="0" w:after="0" w:line="408" w:lineRule="exact"/>
        <w:ind w:left="0" w:right="0" w:firstLine="576"/>
        <w:jc w:val="left"/>
      </w:pPr>
      <w:r>
        <w:rPr/>
        <w:t xml:space="preserve">(ii) The incident under review;</w:t>
      </w:r>
    </w:p>
    <w:p>
      <w:pPr>
        <w:spacing w:before="0" w:after="0" w:line="408" w:lineRule="exact"/>
        <w:ind w:left="0" w:right="0" w:firstLine="576"/>
        <w:jc w:val="left"/>
      </w:pPr>
      <w:r>
        <w:rPr/>
        <w:t xml:space="preserve">(iii) The employee's or member's statements, deliberations, thoughts, analyses, or impressions relating to the work of the child fatality or near fatality review team or the incident under review; or</w:t>
      </w:r>
    </w:p>
    <w:p>
      <w:pPr>
        <w:spacing w:before="0" w:after="0" w:line="408" w:lineRule="exact"/>
        <w:ind w:left="0" w:right="0" w:firstLine="576"/>
        <w:jc w:val="left"/>
      </w:pPr>
      <w:r>
        <w:rPr/>
        <w:t xml:space="preserve">(iv) Statements, deliberations, thoughts, analyses, or impressions of any other member of the child fatality or near fatality review team, or any person who provided information to the child fatality or near fatality review team, relating to the work of the child fatality or near fatality review team or the incident under review.</w:t>
      </w:r>
    </w:p>
    <w:p>
      <w:pPr>
        <w:spacing w:before="0" w:after="0" w:line="408" w:lineRule="exact"/>
        <w:ind w:left="0" w:right="0" w:firstLine="576"/>
        <w:jc w:val="left"/>
      </w:pPr>
      <w:r>
        <w:rPr/>
        <w:t xml:space="preserve">(c) Documents prepared by or for a child fatality or near fatality review team are inadmissible and may not be used in a civil or administrative proceeding, except that any document that exists before its use or consideration in a child fatality or near fatality review, or that is created independently of such review, does not become inadmissible merely because it is reviewed or used by a child fatality or near fatality review team. A person is not unavailable as a witness merely because the person has been interviewed by or has provided a statement for a child fatality or near fatality review, but if called as a witness, a person may not be examined regarding the person's interactions with the child fatality or near fatality review including, without limitation, whether the person was interviewed during such review, the questions that were asked during such review, and the answers that the person provided during such review. This section may not be construed as restricting a person from testifying fully in any proceeding regarding his or her knowledge of the incident under review.</w:t>
      </w:r>
    </w:p>
    <w:p>
      <w:pPr>
        <w:spacing w:before="0" w:after="0" w:line="408" w:lineRule="exact"/>
        <w:ind w:left="0" w:right="0" w:firstLine="576"/>
        <w:jc w:val="left"/>
      </w:pPr>
      <w:r>
        <w:rPr/>
        <w:t xml:space="preserve">(d) The restrictions in this section do not apply in a licensing or disciplinary proceeding arising from an agency's effort to revoke or suspend the license of any licensed professional based in whole or in part upon allegations of wrongdoing in connection with a minor's death or near fatality reviewed by a child fatality or near fatality review team.</w:t>
      </w:r>
    </w:p>
    <w:p>
      <w:pPr>
        <w:spacing w:before="0" w:after="0" w:line="408" w:lineRule="exact"/>
        <w:ind w:left="0" w:right="0" w:firstLine="576"/>
        <w:jc w:val="left"/>
      </w:pPr>
      <w:r>
        <w:rPr/>
        <w:t xml:space="preserve">(7) The department shall develop and implement procedures to carry out the requirements of this section.</w:t>
      </w:r>
    </w:p>
    <w:p>
      <w:pPr>
        <w:spacing w:before="0" w:after="0" w:line="408" w:lineRule="exact"/>
        <w:ind w:left="0" w:right="0" w:firstLine="576"/>
        <w:jc w:val="left"/>
      </w:pPr>
      <w:r>
        <w:rPr/>
        <w:t xml:space="preserve">(8) Nothing in this section creates a duty for the office of the family and children's ombuds under RCW 43.06A.030 as related to children in the care of an early learning program described in RCW </w:t>
      </w:r>
      <w:r>
        <w:t>((</w:t>
      </w:r>
      <w:r>
        <w:rPr>
          <w:strike/>
        </w:rPr>
        <w:t xml:space="preserve">43.215.400 through 43.215.450</w:t>
      </w:r>
      <w:r>
        <w:t>))</w:t>
      </w:r>
      <w:r>
        <w:rPr/>
        <w:t xml:space="preserve"> </w:t>
      </w:r>
      <w:r>
        <w:rPr>
          <w:u w:val="single"/>
        </w:rPr>
        <w:t xml:space="preserve">43.216.500 through 43.216.550</w:t>
      </w:r>
      <w:r>
        <w:rPr/>
        <w:t xml:space="preserve">, a licensed child care center, </w:t>
      </w:r>
      <w:r>
        <w:rPr>
          <w:u w:val="single"/>
        </w:rPr>
        <w:t xml:space="preserve">a licensed outdoor nature-based child care,</w:t>
      </w:r>
      <w:r>
        <w:rPr/>
        <w:t xml:space="preserve"> or a licensed child care home.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660</w:t>
      </w:r>
      <w:r>
        <w:rPr/>
        <w:t xml:space="preserve"> and 2017 3rd sp.s. c 6 s 212 are each amended to read as follows:</w:t>
      </w:r>
    </w:p>
    <w:p>
      <w:pPr>
        <w:spacing w:before="0" w:after="0" w:line="408" w:lineRule="exact"/>
        <w:ind w:left="0" w:right="0" w:firstLine="576"/>
        <w:jc w:val="left"/>
      </w:pPr>
      <w:r>
        <w:rPr/>
        <w:t xml:space="preserve">It shall be the policy of the state of Washington to:</w:t>
      </w:r>
    </w:p>
    <w:p>
      <w:pPr>
        <w:spacing w:before="0" w:after="0" w:line="408" w:lineRule="exact"/>
        <w:ind w:left="0" w:right="0" w:firstLine="576"/>
        <w:jc w:val="left"/>
      </w:pPr>
      <w:r>
        <w:rPr/>
        <w:t xml:space="preserve">(1) Recognize the family as the most important social and economic unit of society and support the central role parents play in child rearing. All parents are encouraged to care for and nurture their children through the traditional methods of parental care at home. The availability of quality, affordable child care is a concern for working parents, the costs of care are often beyond the resources of working parents, and child care facilities are not located conveniently to workplaces and neighborhoods. Parents are encouraged to participate fully in the effort to improve the quality of child care services.</w:t>
      </w:r>
    </w:p>
    <w:p>
      <w:pPr>
        <w:spacing w:before="0" w:after="0" w:line="408" w:lineRule="exact"/>
        <w:ind w:left="0" w:right="0" w:firstLine="576"/>
        <w:jc w:val="left"/>
      </w:pPr>
      <w:r>
        <w:rPr/>
        <w:t xml:space="preserve">(2) Promote a variety of culturally and developmentally appropriate child care settings and services of the highest possible quality in accordance with the basic principle of continuity of care. These settings shall include, but not be limited to, family day care homes, </w:t>
      </w:r>
      <w:r>
        <w:t>((</w:t>
      </w:r>
      <w:r>
        <w:rPr>
          <w:strike/>
        </w:rPr>
        <w:t xml:space="preserve">mini-centers</w:t>
      </w:r>
      <w:r>
        <w:t>))</w:t>
      </w:r>
      <w:r>
        <w:rPr/>
        <w:t xml:space="preserve"> </w:t>
      </w:r>
      <w:r>
        <w:rPr>
          <w:u w:val="single"/>
        </w:rPr>
        <w:t xml:space="preserve">outdoor nature-based child care</w:t>
      </w:r>
      <w:r>
        <w:rPr/>
        <w:t xml:space="preserve">, centers</w:t>
      </w:r>
      <w:r>
        <w:rPr>
          <w:u w:val="single"/>
        </w:rPr>
        <w:t xml:space="preserve">,</w:t>
      </w:r>
      <w:r>
        <w:rPr/>
        <w:t xml:space="preserve"> and schools.</w:t>
      </w:r>
    </w:p>
    <w:p>
      <w:pPr>
        <w:spacing w:before="0" w:after="0" w:line="408" w:lineRule="exact"/>
        <w:ind w:left="0" w:right="0" w:firstLine="576"/>
        <w:jc w:val="left"/>
      </w:pPr>
      <w:r>
        <w:rPr/>
        <w:t xml:space="preserve">(3) Promote the growth, development and safety of children by working with community groups including providers and parents to establish standards for quality service, training of child care providers, fair and equitable monitoring, and salary levels commensurate with provider responsibilities and support services.</w:t>
      </w:r>
    </w:p>
    <w:p>
      <w:pPr>
        <w:spacing w:before="0" w:after="0" w:line="408" w:lineRule="exact"/>
        <w:ind w:left="0" w:right="0" w:firstLine="576"/>
        <w:jc w:val="left"/>
      </w:pPr>
      <w:r>
        <w:rPr/>
        <w:t xml:space="preserve">(4) Promote equal access to quality, affordable, socio-economically integrated child care for all children and families.</w:t>
      </w:r>
    </w:p>
    <w:p>
      <w:pPr>
        <w:spacing w:before="0" w:after="0" w:line="408" w:lineRule="exact"/>
        <w:ind w:left="0" w:right="0" w:firstLine="576"/>
        <w:jc w:val="left"/>
      </w:pPr>
      <w:r>
        <w:rPr/>
        <w:t xml:space="preserve">(5) Facilitate broad community and private sector involvement in the provision of quality child care services to foster economic development and assist industry through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685</w:t>
      </w:r>
      <w:r>
        <w:rPr/>
        <w:t xml:space="preserve"> and 2013 c 23 s 99 are each amended to read as follows:</w:t>
      </w:r>
    </w:p>
    <w:p>
      <w:pPr>
        <w:spacing w:before="0" w:after="0" w:line="408" w:lineRule="exact"/>
        <w:ind w:left="0" w:right="0" w:firstLine="576"/>
        <w:jc w:val="left"/>
      </w:pPr>
      <w:r>
        <w:rPr/>
        <w:t xml:space="preserve">(1) The department shall establish and maintain a toll-free telephone number, and an interactive web-based system through which persons may obtain information regarding child day care centers</w:t>
      </w:r>
      <w:r>
        <w:rPr>
          <w:u w:val="single"/>
        </w:rPr>
        <w:t xml:space="preserve">, outdoor nature-based child care providers,</w:t>
      </w:r>
      <w:r>
        <w:rPr/>
        <w:t xml:space="preserve"> and family day care providers. This number shall be available twenty-four hours a day for persons to request information. The department shall respond to recorded messages left at the number within two business days. The number shall be published in reasonably available printed and electronic media. The number shall be easily identifiable as a number through which persons may obtain information regarding child day care centers and family day care providers as set forth in this section.</w:t>
      </w:r>
    </w:p>
    <w:p>
      <w:pPr>
        <w:spacing w:before="0" w:after="0" w:line="408" w:lineRule="exact"/>
        <w:ind w:left="0" w:right="0" w:firstLine="576"/>
        <w:jc w:val="left"/>
      </w:pPr>
      <w:r>
        <w:rPr/>
        <w:t xml:space="preserve">(2) Through the toll-free telephone line established by this section, the department shall provide information to callers about: (a) Whether a day care provider is licensed; (b) whether a day care provider's license is current; (c) the general nature of any enforcement against the providers; (d) how to report suspected or observed noncompliance with licensing requirements; (e) how to report alleged abuse or neglect in a day care; (f) how to report health, safety, and welfare concerns in a day care; (g) how to receive follow-up assistance, including information on the office of the family and children's ombuds; and (h) how to receive referral information on other agencies or entities that may be of further assistance to the caller.</w:t>
      </w:r>
    </w:p>
    <w:p>
      <w:pPr>
        <w:spacing w:before="0" w:after="0" w:line="408" w:lineRule="exact"/>
        <w:ind w:left="0" w:right="0" w:firstLine="576"/>
        <w:jc w:val="left"/>
      </w:pPr>
      <w:r>
        <w:rPr/>
        <w:t xml:space="preserve">(3) </w:t>
      </w:r>
      <w:r>
        <w:t>((</w:t>
      </w:r>
      <w:r>
        <w:rPr>
          <w:strike/>
        </w:rPr>
        <w:t xml:space="preserve">Beginning in January 2006, the</w:t>
      </w:r>
      <w:r>
        <w:t>))</w:t>
      </w:r>
      <w:r>
        <w:rPr/>
        <w:t xml:space="preserve"> </w:t>
      </w:r>
      <w:r>
        <w:rPr>
          <w:u w:val="single"/>
        </w:rPr>
        <w:t xml:space="preserve">The</w:t>
      </w:r>
      <w:r>
        <w:rPr/>
        <w:t xml:space="preserve"> department shall print the toll-free number established by this section on the face of new licenses issued to child day care centers</w:t>
      </w:r>
      <w:r>
        <w:rPr>
          <w:u w:val="single"/>
        </w:rPr>
        <w:t xml:space="preserve">, outdoor nature-based child care providers,</w:t>
      </w:r>
      <w:r>
        <w:rPr/>
        <w:t xml:space="preserve"> and family day care providers.</w:t>
      </w:r>
    </w:p>
    <w:p>
      <w:pPr>
        <w:spacing w:before="0" w:after="0" w:line="408" w:lineRule="exact"/>
        <w:ind w:left="0" w:right="0" w:firstLine="576"/>
        <w:jc w:val="left"/>
      </w:pPr>
      <w:r>
        <w:rPr/>
        <w:t xml:space="preserve">(4) This section shall not be construed to require the disclosure of any information that is exempt from public disclosure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687</w:t>
      </w:r>
      <w:r>
        <w:rPr/>
        <w:t xml:space="preserve"> and 2007 c 415 s 6 are each amended to read as follows:</w:t>
      </w:r>
    </w:p>
    <w:p>
      <w:pPr>
        <w:spacing w:before="0" w:after="0" w:line="408" w:lineRule="exact"/>
        <w:ind w:left="0" w:right="0" w:firstLine="576"/>
        <w:jc w:val="left"/>
      </w:pPr>
      <w:r>
        <w:rPr/>
        <w:t xml:space="preserve">(1) Every child day care center</w:t>
      </w:r>
      <w:r>
        <w:rPr>
          <w:u w:val="single"/>
        </w:rPr>
        <w:t xml:space="preserve">, outdoor nature-based child care provider,</w:t>
      </w:r>
      <w:r>
        <w:rPr/>
        <w:t xml:space="preserve"> and family day care provider shall prominently post the following items, clearly visible to parents and staff:</w:t>
      </w:r>
    </w:p>
    <w:p>
      <w:pPr>
        <w:spacing w:before="0" w:after="0" w:line="408" w:lineRule="exact"/>
        <w:ind w:left="0" w:right="0" w:firstLine="576"/>
        <w:jc w:val="left"/>
      </w:pPr>
      <w:r>
        <w:rPr/>
        <w:t xml:space="preserve">(a) The license issued under this chapter;</w:t>
      </w:r>
    </w:p>
    <w:p>
      <w:pPr>
        <w:spacing w:before="0" w:after="0" w:line="408" w:lineRule="exact"/>
        <w:ind w:left="0" w:right="0" w:firstLine="576"/>
        <w:jc w:val="left"/>
      </w:pPr>
      <w:r>
        <w:rPr/>
        <w:t xml:space="preserve">(b) The department's toll-free telephone number established by RCW </w:t>
      </w:r>
      <w:r>
        <w:t>((</w:t>
      </w:r>
      <w:r>
        <w:rPr>
          <w:strike/>
        </w:rPr>
        <w:t xml:space="preserve">43.215.520</w:t>
      </w:r>
      <w:r>
        <w:t>))</w:t>
      </w:r>
      <w:r>
        <w:rPr/>
        <w:t xml:space="preserve"> </w:t>
      </w:r>
      <w:r>
        <w:rPr>
          <w:u w:val="single"/>
        </w:rPr>
        <w:t xml:space="preserve">43.216.685</w:t>
      </w:r>
      <w:r>
        <w:rPr/>
        <w:t xml:space="preserve">;</w:t>
      </w:r>
    </w:p>
    <w:p>
      <w:pPr>
        <w:spacing w:before="0" w:after="0" w:line="408" w:lineRule="exact"/>
        <w:ind w:left="0" w:right="0" w:firstLine="576"/>
        <w:jc w:val="left"/>
      </w:pPr>
      <w:r>
        <w:rPr/>
        <w:t xml:space="preserve">(c) The notice of any pending enforcement action. The notice must be posted immediately upon receipt. The notice must be posted for at least two weeks or until the violation causing the enforcement action is corrected, whichever is longer;</w:t>
      </w:r>
    </w:p>
    <w:p>
      <w:pPr>
        <w:spacing w:before="0" w:after="0" w:line="408" w:lineRule="exact"/>
        <w:ind w:left="0" w:right="0" w:firstLine="576"/>
        <w:jc w:val="left"/>
      </w:pPr>
      <w:r>
        <w:rPr/>
        <w:t xml:space="preserve">(d) A notice that inspection reports and any notices of enforcement actions for the previous three years are available from the licensee and the department; and</w:t>
      </w:r>
    </w:p>
    <w:p>
      <w:pPr>
        <w:spacing w:before="0" w:after="0" w:line="408" w:lineRule="exact"/>
        <w:ind w:left="0" w:right="0" w:firstLine="576"/>
        <w:jc w:val="left"/>
      </w:pPr>
      <w:r>
        <w:rPr/>
        <w:t xml:space="preserve">(e) Any other information required by the department.</w:t>
      </w:r>
    </w:p>
    <w:p>
      <w:pPr>
        <w:spacing w:before="0" w:after="0" w:line="408" w:lineRule="exact"/>
        <w:ind w:left="0" w:right="0" w:firstLine="576"/>
        <w:jc w:val="left"/>
      </w:pPr>
      <w:r>
        <w:rPr/>
        <w:t xml:space="preserve">(2) The department shall disclose the receipt, general nature, and resolution or current status of all complaints on record with the department after July 24, 2005, against a child day care center or family day care provider that result in an enforcement action. Information may be posted:</w:t>
      </w:r>
    </w:p>
    <w:p>
      <w:pPr>
        <w:spacing w:before="0" w:after="0" w:line="408" w:lineRule="exact"/>
        <w:ind w:left="0" w:right="0" w:firstLine="576"/>
        <w:jc w:val="left"/>
      </w:pPr>
      <w:r>
        <w:rPr/>
        <w:t xml:space="preserve">(a) On a web site; or</w:t>
      </w:r>
    </w:p>
    <w:p>
      <w:pPr>
        <w:spacing w:before="0" w:after="0" w:line="408" w:lineRule="exact"/>
        <w:ind w:left="0" w:right="0" w:firstLine="576"/>
        <w:jc w:val="left"/>
      </w:pPr>
      <w:r>
        <w:rPr/>
        <w:t xml:space="preserve">(b) In a physical location that is easily accessed by parents and potential employers.</w:t>
      </w:r>
    </w:p>
    <w:p>
      <w:pPr>
        <w:spacing w:before="0" w:after="0" w:line="408" w:lineRule="exact"/>
        <w:ind w:left="0" w:right="0" w:firstLine="576"/>
        <w:jc w:val="left"/>
      </w:pPr>
      <w:r>
        <w:rPr/>
        <w:t xml:space="preserve">(3) This section shall not be construed to require the disclosure of any information that is exempt from public disclosure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689</w:t>
      </w:r>
      <w:r>
        <w:rPr/>
        <w:t xml:space="preserve"> and 2007 c 415 s 7 are each amended to read as follows:</w:t>
      </w:r>
    </w:p>
    <w:p>
      <w:pPr>
        <w:spacing w:before="0" w:after="0" w:line="408" w:lineRule="exact"/>
        <w:ind w:left="0" w:right="0" w:firstLine="576"/>
        <w:jc w:val="left"/>
      </w:pPr>
      <w:r>
        <w:rPr/>
        <w:t xml:space="preserve">(1) Every child day care center</w:t>
      </w:r>
      <w:r>
        <w:rPr>
          <w:u w:val="single"/>
        </w:rPr>
        <w:t xml:space="preserve">, outdoor nature-based child care provider,</w:t>
      </w:r>
      <w:r>
        <w:rPr/>
        <w:t xml:space="preserve"> and family day care provider shall have readily available for review by the department, parents, and the public a copy of each inspection report and notice of enforcement action received by the center or provider from the department for the past three years. This subsection only applies to reports and notices received on or after July 24, 2005.</w:t>
      </w:r>
    </w:p>
    <w:p>
      <w:pPr>
        <w:spacing w:before="0" w:after="0" w:line="408" w:lineRule="exact"/>
        <w:ind w:left="0" w:right="0" w:firstLine="576"/>
        <w:jc w:val="left"/>
      </w:pPr>
      <w:r>
        <w:rPr/>
        <w:t xml:space="preserve">(2) The department shall make available to the public during business hours all inspection reports and notices of enforcement actions involving child day care centers</w:t>
      </w:r>
      <w:r>
        <w:rPr>
          <w:u w:val="single"/>
        </w:rPr>
        <w:t xml:space="preserve">, outdoor nature-based child care providers,</w:t>
      </w:r>
      <w:r>
        <w:rPr/>
        <w:t xml:space="preserve"> and family day care providers. The department shall include in the inspection report a statement of the corrective measures taken by the center or provider.</w:t>
      </w:r>
    </w:p>
    <w:p>
      <w:pPr>
        <w:spacing w:before="0" w:after="0" w:line="408" w:lineRule="exact"/>
        <w:ind w:left="0" w:right="0" w:firstLine="576"/>
        <w:jc w:val="left"/>
      </w:pPr>
      <w:r>
        <w:rPr/>
        <w:t xml:space="preserve">(3) The department may make available on a publicly accessible web site all inspection reports and notices of licensing actions, including the corrective measures required or taken, involving child day care centers</w:t>
      </w:r>
      <w:r>
        <w:rPr>
          <w:u w:val="single"/>
        </w:rPr>
        <w:t xml:space="preserve">, outdoor nature-based child care providers,</w:t>
      </w:r>
      <w:r>
        <w:rPr/>
        <w:t xml:space="preserve"> and family day care providers.</w:t>
      </w:r>
    </w:p>
    <w:p>
      <w:pPr>
        <w:spacing w:before="0" w:after="0" w:line="408" w:lineRule="exact"/>
        <w:ind w:left="0" w:right="0" w:firstLine="576"/>
        <w:jc w:val="left"/>
      </w:pPr>
      <w:r>
        <w:rPr/>
        <w:t xml:space="preserve">(4) This section shall not be construed to require the disclosure of any information that is exempt from public disclosure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690</w:t>
      </w:r>
      <w:r>
        <w:rPr/>
        <w:t xml:space="preserve"> and 2019 c 362 s 3 are each amended to read as follows:</w:t>
      </w:r>
    </w:p>
    <w:p>
      <w:pPr>
        <w:spacing w:before="0" w:after="0" w:line="408" w:lineRule="exact"/>
        <w:ind w:left="0" w:right="0" w:firstLine="576"/>
        <w:jc w:val="left"/>
      </w:pPr>
      <w:r>
        <w:rPr/>
        <w:t xml:space="preserve">(1) Except as provided in subsection (2) of this section, </w:t>
      </w:r>
      <w:r>
        <w:t>((</w:t>
      </w:r>
      <w:r>
        <w:rPr>
          <w:strike/>
        </w:rPr>
        <w:t xml:space="preserve">a</w:t>
      </w:r>
      <w:r>
        <w:t>))</w:t>
      </w:r>
      <w:r>
        <w:rPr/>
        <w:t xml:space="preserve"> child day care </w:t>
      </w:r>
      <w:r>
        <w:t>((</w:t>
      </w:r>
      <w:r>
        <w:rPr>
          <w:strike/>
        </w:rPr>
        <w:t xml:space="preserve">center</w:t>
      </w:r>
      <w:r>
        <w:t>))</w:t>
      </w:r>
      <w:r>
        <w:rPr/>
        <w:t xml:space="preserve"> </w:t>
      </w:r>
      <w:r>
        <w:rPr>
          <w:u w:val="single"/>
        </w:rPr>
        <w:t xml:space="preserve">centers and outdoor nature-based child care providers</w:t>
      </w:r>
      <w:r>
        <w:rPr/>
        <w:t xml:space="preserve"> licensed under this chapter may not allow on the premises an employee or volunteer, who has not provided the child day care center </w:t>
      </w:r>
      <w:r>
        <w:rPr>
          <w:u w:val="single"/>
        </w:rPr>
        <w:t xml:space="preserve">or outdoor nature-based child care provider</w:t>
      </w:r>
      <w:r>
        <w:rPr/>
        <w:t xml:space="preserve"> with:</w:t>
      </w:r>
    </w:p>
    <w:p>
      <w:pPr>
        <w:spacing w:before="0" w:after="0" w:line="408" w:lineRule="exact"/>
        <w:ind w:left="0" w:right="0" w:firstLine="576"/>
        <w:jc w:val="left"/>
      </w:pPr>
      <w:r>
        <w:rPr/>
        <w:t xml:space="preserve">(a) Immunization records indicating that he or she has received the measles, mumps, and rubella vaccine; or</w:t>
      </w:r>
    </w:p>
    <w:p>
      <w:pPr>
        <w:spacing w:before="0" w:after="0" w:line="408" w:lineRule="exact"/>
        <w:ind w:left="0" w:right="0" w:firstLine="576"/>
        <w:jc w:val="left"/>
      </w:pPr>
      <w:r>
        <w:rPr/>
        <w:t xml:space="preserve">(b) Proof of immunity from measles through documentation of laboratory evidence of antibody titer or a health care provider's attestation of the person's history of measles sufficient to provide immunity against measles.</w:t>
      </w:r>
    </w:p>
    <w:p>
      <w:pPr>
        <w:spacing w:before="0" w:after="0" w:line="408" w:lineRule="exact"/>
        <w:ind w:left="0" w:right="0" w:firstLine="576"/>
        <w:jc w:val="left"/>
      </w:pPr>
      <w:r>
        <w:rPr/>
        <w:t xml:space="preserve">(2)(a) The child day care center </w:t>
      </w:r>
      <w:r>
        <w:rPr>
          <w:u w:val="single"/>
        </w:rPr>
        <w:t xml:space="preserve">and outdoor nature-based child care provider</w:t>
      </w:r>
      <w:r>
        <w:rPr/>
        <w:t xml:space="preserve"> may allow a person to be employed or volunteer on the premises for up to thirty calendar days if he or she signs a written attestation that he or she has received the measles, mumps, and rubella vaccine or is immune from measles, but requires additional time to obtain and provide the records required in subsection (1)(a) or (b) of this section.</w:t>
      </w:r>
    </w:p>
    <w:p>
      <w:pPr>
        <w:spacing w:before="0" w:after="0" w:line="408" w:lineRule="exact"/>
        <w:ind w:left="0" w:right="0" w:firstLine="576"/>
        <w:jc w:val="left"/>
      </w:pPr>
      <w:r>
        <w:rPr/>
        <w:t xml:space="preserve">(b) The child day care center </w:t>
      </w:r>
      <w:r>
        <w:rPr>
          <w:u w:val="single"/>
        </w:rPr>
        <w:t xml:space="preserve">and outdoor nature-based child care provider</w:t>
      </w:r>
      <w:r>
        <w:rPr/>
        <w:t xml:space="preserve"> may allow a person to be employed or volunteer on the premises if the person provides the child day care center </w:t>
      </w:r>
      <w:r>
        <w:rPr>
          <w:u w:val="single"/>
        </w:rPr>
        <w:t xml:space="preserve">or outdoor nature-based child care provider</w:t>
      </w:r>
      <w:r>
        <w:rPr/>
        <w:t xml:space="preserve"> with a written certification signed by a health care practitioner, as defined in RCW 28A.210.090, that the measles, mumps, and rubella vaccine is, in the practitioner's judgment, not advisable for the person. This subsection (2)(b) does not apply if it is determined that the measles, mumps, and rubella vaccine is no longer contraindicated.</w:t>
      </w:r>
    </w:p>
    <w:p>
      <w:pPr>
        <w:spacing w:before="0" w:after="0" w:line="408" w:lineRule="exact"/>
        <w:ind w:left="0" w:right="0" w:firstLine="576"/>
        <w:jc w:val="left"/>
      </w:pPr>
      <w:r>
        <w:rPr/>
        <w:t xml:space="preserve">(3) The child day care center </w:t>
      </w:r>
      <w:r>
        <w:rPr>
          <w:u w:val="single"/>
        </w:rPr>
        <w:t xml:space="preserve">and outdoor nature-based child care provider</w:t>
      </w:r>
      <w:r>
        <w:rPr/>
        <w:t xml:space="preserve"> shall maintain the documents required in subsection (1) or (2) of this section in the person's personnel record maintained by the child day care center.</w:t>
      </w:r>
    </w:p>
    <w:p>
      <w:pPr>
        <w:spacing w:before="0" w:after="0" w:line="408" w:lineRule="exact"/>
        <w:ind w:left="0" w:right="0" w:firstLine="576"/>
        <w:jc w:val="left"/>
      </w:pPr>
      <w:r>
        <w:rPr/>
        <w:t xml:space="preserve">(4) For purposes of this section, "volunteer" means a nonemployee who provides care and supervision to children at the child day care center </w:t>
      </w:r>
      <w:r>
        <w:rPr>
          <w:u w:val="single"/>
        </w:rPr>
        <w:t xml:space="preserve">or outdoor nature-based child care program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700</w:t>
      </w:r>
      <w:r>
        <w:rPr/>
        <w:t xml:space="preserve"> and 2007 c 415 s 10 are each amended to read as follows:</w:t>
      </w:r>
    </w:p>
    <w:p>
      <w:pPr>
        <w:spacing w:before="0" w:after="0" w:line="408" w:lineRule="exact"/>
        <w:ind w:left="0" w:right="0" w:firstLine="576"/>
        <w:jc w:val="left"/>
      </w:pPr>
      <w:r>
        <w:rPr/>
        <w:t xml:space="preserve">(1) Every licensed child day care center </w:t>
      </w:r>
      <w:r>
        <w:rPr>
          <w:u w:val="single"/>
        </w:rPr>
        <w:t xml:space="preserve">and outdoor nature-based child care provider</w:t>
      </w:r>
      <w:r>
        <w:rPr/>
        <w:t xml:space="preserve"> shall, at the time of licensure or renewal and at any inspection, provide to the department proof that the licensee has day care insurance as defined in RCW 48.88.020, or is self-insured pursuant to chapter 48.90 RCW.</w:t>
      </w:r>
    </w:p>
    <w:p>
      <w:pPr>
        <w:spacing w:before="0" w:after="0" w:line="408" w:lineRule="exact"/>
        <w:ind w:left="0" w:right="0" w:firstLine="576"/>
        <w:jc w:val="left"/>
      </w:pPr>
      <w:r>
        <w:rPr/>
        <w:t xml:space="preserve">(a) Every licensed child day care center </w:t>
      </w:r>
      <w:r>
        <w:rPr>
          <w:u w:val="single"/>
        </w:rPr>
        <w:t xml:space="preserve">and outdoor nature-based child care provider</w:t>
      </w:r>
      <w:r>
        <w:rPr/>
        <w:t xml:space="preserve"> shall comply with the following requirements:</w:t>
      </w:r>
    </w:p>
    <w:p>
      <w:pPr>
        <w:spacing w:before="0" w:after="0" w:line="408" w:lineRule="exact"/>
        <w:ind w:left="0" w:right="0" w:firstLine="576"/>
        <w:jc w:val="left"/>
      </w:pPr>
      <w:r>
        <w:rPr/>
        <w:t xml:space="preserve">(i) Notify the department when coverage has been terminated;</w:t>
      </w:r>
    </w:p>
    <w:p>
      <w:pPr>
        <w:spacing w:before="0" w:after="0" w:line="408" w:lineRule="exact"/>
        <w:ind w:left="0" w:right="0" w:firstLine="576"/>
        <w:jc w:val="left"/>
      </w:pPr>
      <w:r>
        <w:rPr/>
        <w:t xml:space="preserve">(ii) Post at the day care center </w:t>
      </w:r>
      <w:r>
        <w:rPr>
          <w:u w:val="single"/>
        </w:rPr>
        <w:t xml:space="preserve">or outdoor nature-based child care location</w:t>
      </w:r>
      <w:r>
        <w:rPr/>
        <w:t xml:space="preserve">, in a manner likely to be observed by patrons, notice that coverage has lapsed or been terminated;</w:t>
      </w:r>
    </w:p>
    <w:p>
      <w:pPr>
        <w:spacing w:before="0" w:after="0" w:line="408" w:lineRule="exact"/>
        <w:ind w:left="0" w:right="0" w:firstLine="576"/>
        <w:jc w:val="left"/>
      </w:pPr>
      <w:r>
        <w:rPr/>
        <w:t xml:space="preserve">(iii) Provide written notice to parents that coverage has lapsed or terminated within thirty days of lapse or termination.</w:t>
      </w:r>
    </w:p>
    <w:p>
      <w:pPr>
        <w:spacing w:before="0" w:after="0" w:line="408" w:lineRule="exact"/>
        <w:ind w:left="0" w:right="0" w:firstLine="576"/>
        <w:jc w:val="left"/>
      </w:pPr>
      <w:r>
        <w:rPr/>
        <w:t xml:space="preserve">(b) Liability limits under this subsection shall be the same as set forth in RCW 48.88.050.</w:t>
      </w:r>
    </w:p>
    <w:p>
      <w:pPr>
        <w:spacing w:before="0" w:after="0" w:line="408" w:lineRule="exact"/>
        <w:ind w:left="0" w:right="0" w:firstLine="576"/>
        <w:jc w:val="left"/>
      </w:pPr>
      <w:r>
        <w:rPr/>
        <w:t xml:space="preserve">(c) The department may take action as provided in RCW </w:t>
      </w:r>
      <w:r>
        <w:t>((</w:t>
      </w:r>
      <w:r>
        <w:rPr>
          <w:strike/>
        </w:rPr>
        <w:t xml:space="preserve">43.215.300</w:t>
      </w:r>
      <w:r>
        <w:t>))</w:t>
      </w:r>
      <w:r>
        <w:rPr/>
        <w:t xml:space="preserve"> </w:t>
      </w:r>
      <w:r>
        <w:rPr>
          <w:u w:val="single"/>
        </w:rPr>
        <w:t xml:space="preserve">43.216.325</w:t>
      </w:r>
      <w:r>
        <w:rPr/>
        <w:t xml:space="preserve"> if the licensee fails to maintain in full force and effect the insurance required by this subsection.</w:t>
      </w:r>
    </w:p>
    <w:p>
      <w:pPr>
        <w:spacing w:before="0" w:after="0" w:line="408" w:lineRule="exact"/>
        <w:ind w:left="0" w:right="0" w:firstLine="576"/>
        <w:jc w:val="left"/>
      </w:pPr>
      <w:r>
        <w:rPr/>
        <w:t xml:space="preserve">(d) This subsection applies to child day care centers </w:t>
      </w:r>
      <w:r>
        <w:rPr>
          <w:u w:val="single"/>
        </w:rPr>
        <w:t xml:space="preserve">and outdoor nature-based child care providers</w:t>
      </w:r>
      <w:r>
        <w:rPr/>
        <w:t xml:space="preserve"> holding licenses, initial licenses, and probationary licenses under this chapter.</w:t>
      </w:r>
    </w:p>
    <w:p>
      <w:pPr>
        <w:spacing w:before="0" w:after="0" w:line="408" w:lineRule="exact"/>
        <w:ind w:left="0" w:right="0" w:firstLine="576"/>
        <w:jc w:val="left"/>
      </w:pPr>
      <w:r>
        <w:rPr/>
        <w:t xml:space="preserve">(e) A child day care center holding a license under this chapter on July 24, 2005, is not required to be in compliance with this subsection until the time of renewal of the license or until January 1, 2006, whichever is sooner.</w:t>
      </w:r>
    </w:p>
    <w:p>
      <w:pPr>
        <w:spacing w:before="0" w:after="0" w:line="408" w:lineRule="exact"/>
        <w:ind w:left="0" w:right="0" w:firstLine="576"/>
        <w:jc w:val="left"/>
      </w:pPr>
      <w:r>
        <w:rPr/>
        <w:t xml:space="preserve">(2)(a) Every licensed family day care provider shall, at the time of licensure or renewal either:</w:t>
      </w:r>
    </w:p>
    <w:p>
      <w:pPr>
        <w:spacing w:before="0" w:after="0" w:line="408" w:lineRule="exact"/>
        <w:ind w:left="0" w:right="0" w:firstLine="576"/>
        <w:jc w:val="left"/>
      </w:pPr>
      <w:r>
        <w:rPr/>
        <w:t xml:space="preserve">(i) Provide to the department proof that the licensee has day care insurance as defined in RCW 48.88.020, or other applicable insurance; or</w:t>
      </w:r>
    </w:p>
    <w:p>
      <w:pPr>
        <w:spacing w:before="0" w:after="0" w:line="408" w:lineRule="exact"/>
        <w:ind w:left="0" w:right="0" w:firstLine="576"/>
        <w:jc w:val="left"/>
      </w:pPr>
      <w:r>
        <w:rPr/>
        <w:t xml:space="preserve">(ii) Provide written notice of their insurance status on a standard form developed by the department to parents with a child enrolled in family day care and keep a copy of the notice to each parent on file. Family day care providers may choose to opt out of the requirement to have day care or other applicable insurance but must provide written notice of their insurance status to parents with a child enrolled and shall not be subject to the requirements of (b) or (c) of this subsection.</w:t>
      </w:r>
    </w:p>
    <w:p>
      <w:pPr>
        <w:spacing w:before="0" w:after="0" w:line="408" w:lineRule="exact"/>
        <w:ind w:left="0" w:right="0" w:firstLine="576"/>
        <w:jc w:val="left"/>
      </w:pPr>
      <w:r>
        <w:rPr/>
        <w:t xml:space="preserve">(b) Any licensed family day care provider that provides to the department proof that the licensee has insurance as provided under (a)(i) of this subsection shall comply with the following requirements:</w:t>
      </w:r>
    </w:p>
    <w:p>
      <w:pPr>
        <w:spacing w:before="0" w:after="0" w:line="408" w:lineRule="exact"/>
        <w:ind w:left="0" w:right="0" w:firstLine="576"/>
        <w:jc w:val="left"/>
      </w:pPr>
      <w:r>
        <w:rPr/>
        <w:t xml:space="preserve">(i) Notify the department when coverage has been terminated;</w:t>
      </w:r>
    </w:p>
    <w:p>
      <w:pPr>
        <w:spacing w:before="0" w:after="0" w:line="408" w:lineRule="exact"/>
        <w:ind w:left="0" w:right="0" w:firstLine="576"/>
        <w:jc w:val="left"/>
      </w:pPr>
      <w:r>
        <w:rPr/>
        <w:t xml:space="preserve">(ii) Post at the day care home, in a manner likely to be observed by patrons, notice that coverage has lapsed or been terminated;</w:t>
      </w:r>
    </w:p>
    <w:p>
      <w:pPr>
        <w:spacing w:before="0" w:after="0" w:line="408" w:lineRule="exact"/>
        <w:ind w:left="0" w:right="0" w:firstLine="576"/>
        <w:jc w:val="left"/>
      </w:pPr>
      <w:r>
        <w:rPr/>
        <w:t xml:space="preserve">(iii) Provide written notice to parents that coverage has lapsed or terminated within thirty days of lapse or termination.</w:t>
      </w:r>
    </w:p>
    <w:p>
      <w:pPr>
        <w:spacing w:before="0" w:after="0" w:line="408" w:lineRule="exact"/>
        <w:ind w:left="0" w:right="0" w:firstLine="576"/>
        <w:jc w:val="left"/>
      </w:pPr>
      <w:r>
        <w:rPr/>
        <w:t xml:space="preserve">(c) Liability limits under (a)(i) of this subsection shall be the same as set forth in RCW 48.88.050.</w:t>
      </w:r>
    </w:p>
    <w:p>
      <w:pPr>
        <w:spacing w:before="0" w:after="0" w:line="408" w:lineRule="exact"/>
        <w:ind w:left="0" w:right="0" w:firstLine="576"/>
        <w:jc w:val="left"/>
      </w:pPr>
      <w:r>
        <w:rPr/>
        <w:t xml:space="preserve">(d) The department may take action as provided in RCW </w:t>
      </w:r>
      <w:r>
        <w:t>((</w:t>
      </w:r>
      <w:r>
        <w:rPr>
          <w:strike/>
        </w:rPr>
        <w:t xml:space="preserve">43.215.300</w:t>
      </w:r>
      <w:r>
        <w:t>))</w:t>
      </w:r>
      <w:r>
        <w:rPr/>
        <w:t xml:space="preserve"> </w:t>
      </w:r>
      <w:r>
        <w:rPr>
          <w:u w:val="single"/>
        </w:rPr>
        <w:t xml:space="preserve">43.216.325</w:t>
      </w:r>
      <w:r>
        <w:rPr/>
        <w:t xml:space="preserve"> if the licensee fails to comply with the requirements of this subsection.</w:t>
      </w:r>
    </w:p>
    <w:p>
      <w:pPr>
        <w:spacing w:before="0" w:after="0" w:line="408" w:lineRule="exact"/>
        <w:ind w:left="0" w:right="0" w:firstLine="576"/>
        <w:jc w:val="left"/>
      </w:pPr>
      <w:r>
        <w:rPr/>
        <w:t xml:space="preserve">(e) A family day care provider holding a license under this chapter on July 24, 2005, is not required to be in compliance with this subsection until the time of renewal of the license or until January 1, 2006, whichever is sooner.</w:t>
      </w:r>
    </w:p>
    <w:p>
      <w:pPr>
        <w:spacing w:before="0" w:after="0" w:line="408" w:lineRule="exact"/>
        <w:ind w:left="0" w:right="0" w:firstLine="576"/>
        <w:jc w:val="left"/>
      </w:pPr>
      <w:r>
        <w:rPr/>
        <w:t xml:space="preserve">(3) Noncompliance or compliance with the provisions of this section shall not constitute evidence of liability or nonliability in any injury litigation.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department shall establish a licensed outdoor nature-based child care program.</w:t>
      </w:r>
    </w:p>
    <w:p>
      <w:pPr>
        <w:spacing w:before="0" w:after="0" w:line="408" w:lineRule="exact"/>
        <w:ind w:left="0" w:right="0" w:firstLine="576"/>
        <w:jc w:val="left"/>
      </w:pPr>
      <w:r>
        <w:rPr/>
        <w:t xml:space="preserve">(2) The department shall adopt rules to implement the outdoor nature-based child care program and may waive or adapt licensing requirements when necessary to allow for the operation of outdoor classrooms.</w:t>
      </w:r>
    </w:p>
    <w:p>
      <w:pPr>
        <w:spacing w:before="0" w:after="0" w:line="408" w:lineRule="exact"/>
        <w:ind w:left="0" w:right="0" w:firstLine="576"/>
        <w:jc w:val="left"/>
      </w:pPr>
      <w:r>
        <w:rPr/>
        <w:t xml:space="preserve">(3) The department shall apply the early achievers program to the outdoor nature-based child care program to assess quality in outdoor learning environments and may waive or adapt early achievers requirements when necessary to allow for the operation of outdoor classrooms.</w:t>
      </w:r>
    </w:p>
    <w:p>
      <w:pPr>
        <w:spacing w:before="0" w:after="0" w:line="408" w:lineRule="exact"/>
        <w:ind w:left="0" w:right="0" w:firstLine="576"/>
        <w:jc w:val="left"/>
      </w:pPr>
      <w:r>
        <w:rPr/>
        <w:t xml:space="preserve">(4) A child care or early learning program operated by a federally recognized tribe may participate in the outdoor nature-based child care program through an interlocal agreement between the tribe and the department. The interlocal agreement must reflect the government-to-government relationship between the state and the tribe, including recognition of tribal sovereignty.</w:t>
      </w:r>
    </w:p>
    <w:p>
      <w:pPr>
        <w:spacing w:before="0" w:after="0" w:line="408" w:lineRule="exact"/>
        <w:ind w:left="0" w:right="0" w:firstLine="576"/>
        <w:jc w:val="left"/>
      </w:pPr>
      <w:r>
        <w:rPr/>
        <w:t xml:space="preserve">(5) Subject to the availability of funds, the department may convene an advisory group of outdoor, nature-based early learning practitioners to inform and support implementation of the outdoor nature-based child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125</w:t>
      </w:r>
      <w:r>
        <w:rPr/>
        <w:t xml:space="preserve"> and 1995 c 302 s 7 are each amended to read as follows:</w:t>
      </w:r>
    </w:p>
    <w:p>
      <w:pPr>
        <w:spacing w:before="0" w:after="0" w:line="408" w:lineRule="exact"/>
        <w:ind w:left="0" w:right="0" w:firstLine="576"/>
        <w:jc w:val="left"/>
      </w:pPr>
      <w:r>
        <w:rPr/>
        <w:t xml:space="preserve">(1) The department may issue a probationary license to a licensee who has had a license but is temporarily unable to comply with a rule or has been the subject of multiple complaints or concerns about noncompliance if:</w:t>
      </w:r>
    </w:p>
    <w:p>
      <w:pPr>
        <w:spacing w:before="0" w:after="0" w:line="408" w:lineRule="exact"/>
        <w:ind w:left="0" w:right="0" w:firstLine="576"/>
        <w:jc w:val="left"/>
      </w:pPr>
      <w:r>
        <w:rPr/>
        <w:t xml:space="preserve">(a) The noncompliance does not present an immediate threat to the health and well-being of the children but would be likely to do so if allowed to continue; and</w:t>
      </w:r>
    </w:p>
    <w:p>
      <w:pPr>
        <w:spacing w:before="0" w:after="0" w:line="408" w:lineRule="exact"/>
        <w:ind w:left="0" w:right="0" w:firstLine="576"/>
        <w:jc w:val="left"/>
      </w:pPr>
      <w:r>
        <w:rPr/>
        <w:t xml:space="preserve">(b) The licensee has a plan approved by the department to correct the area of noncompliance within the probationary period.</w:t>
      </w:r>
    </w:p>
    <w:p>
      <w:pPr>
        <w:spacing w:before="0" w:after="0" w:line="408" w:lineRule="exact"/>
        <w:ind w:left="0" w:right="0" w:firstLine="576"/>
        <w:jc w:val="left"/>
      </w:pPr>
      <w:r>
        <w:rPr/>
        <w:t xml:space="preserve">(2) A probationary license may be issued for up to six months, and at the discretion of the department it may be extended for an additional six months. The department shall immediately terminate the probationary license, if at any time the noncompliance for which the probationary license was issued presents an immediate threat to the health or well-being of the children.</w:t>
      </w:r>
    </w:p>
    <w:p>
      <w:pPr>
        <w:spacing w:before="0" w:after="0" w:line="408" w:lineRule="exact"/>
        <w:ind w:left="0" w:right="0" w:firstLine="576"/>
        <w:jc w:val="left"/>
      </w:pPr>
      <w:r>
        <w:rPr/>
        <w:t xml:space="preserve">(3) The department may, at any time, issue a probationary license for due cause that states the conditions of probation.</w:t>
      </w:r>
    </w:p>
    <w:p>
      <w:pPr>
        <w:spacing w:before="0" w:after="0" w:line="408" w:lineRule="exact"/>
        <w:ind w:left="0" w:right="0" w:firstLine="576"/>
        <w:jc w:val="left"/>
      </w:pPr>
      <w:r>
        <w:rPr/>
        <w:t xml:space="preserve">(4) An existing license is invalidated when a probationary license is issued.</w:t>
      </w:r>
    </w:p>
    <w:p>
      <w:pPr>
        <w:spacing w:before="0" w:after="0" w:line="408" w:lineRule="exact"/>
        <w:ind w:left="0" w:right="0" w:firstLine="576"/>
        <w:jc w:val="left"/>
      </w:pPr>
      <w:r>
        <w:rPr/>
        <w:t xml:space="preserve">(5) At the expiration of the probationary license, the department shall reinstate the original license for the remainder of its term, issue a new license, or revoke the original license.</w:t>
      </w:r>
    </w:p>
    <w:p>
      <w:pPr>
        <w:spacing w:before="0" w:after="0" w:line="408" w:lineRule="exact"/>
        <w:ind w:left="0" w:right="0" w:firstLine="576"/>
        <w:jc w:val="left"/>
      </w:pPr>
      <w:r>
        <w:rPr/>
        <w:t xml:space="preserve">(6) A right to an adjudicative proceeding shall not accrue to the licensee whose license has been placed on probationary status unless the licensee does not agree with the placement on probationary status and the department then suspends, revokes, or modifies the license.</w:t>
      </w:r>
    </w:p>
    <w:p>
      <w:pPr>
        <w:spacing w:before="0" w:after="0" w:line="408" w:lineRule="exact"/>
        <w:ind w:left="0" w:right="0" w:firstLine="576"/>
        <w:jc w:val="left"/>
      </w:pPr>
      <w:r>
        <w:rPr>
          <w:u w:val="single"/>
        </w:rPr>
        <w:t xml:space="preserve">(7)(a) The department may issue a child-specific license to a relative, as defined in RCW 13.36.020, or a suitable person, as defined in RCW 13.36.020, who opts to become licensed for placement of a specific child and that child's siblings or relatives in the department's care, custody, and control.</w:t>
      </w:r>
    </w:p>
    <w:p>
      <w:pPr>
        <w:spacing w:before="0" w:after="0" w:line="408" w:lineRule="exact"/>
        <w:ind w:left="0" w:right="0" w:firstLine="576"/>
        <w:jc w:val="left"/>
      </w:pPr>
      <w:r>
        <w:rPr>
          <w:u w:val="single"/>
        </w:rPr>
        <w:t xml:space="preserve">(b) Such individuals must meet all minimum licensing requirements for foster family homes established pursuant to RCW 74.15.030 and are subject to child-specific license criteria, which the department is authorized to establish by rule.</w:t>
      </w:r>
    </w:p>
    <w:p>
      <w:pPr>
        <w:spacing w:before="0" w:after="0" w:line="408" w:lineRule="exact"/>
        <w:ind w:left="0" w:right="0" w:firstLine="576"/>
        <w:jc w:val="left"/>
      </w:pPr>
      <w:r>
        <w:rPr>
          <w:u w:val="single"/>
        </w:rPr>
        <w:t xml:space="preserve">(c) For purposes of federal funding, a child-specific license is considered a full license with all of the rights and responsibilities of a foster family home license, except that at the discretion of the department the licensee may only receive placement of specific children pursuant to (a) of this subsection.</w:t>
      </w:r>
    </w:p>
    <w:p>
      <w:pPr>
        <w:spacing w:before="0" w:after="0" w:line="408" w:lineRule="exact"/>
        <w:ind w:left="0" w:right="0" w:firstLine="576"/>
        <w:jc w:val="left"/>
      </w:pPr>
      <w:r>
        <w:rPr>
          <w:u w:val="single"/>
        </w:rPr>
        <w:t xml:space="preserve">(d) Placement with a relative or suitable person who holds a child-specific license is subject to the department's sole discretion. A child-specific license does not confer upon the licensee a right to placement of a particular child, nor does it confer party status in any proceeding under chapter 13.34 RCW.</w:t>
      </w:r>
    </w:p>
    <w:p>
      <w:pPr>
        <w:spacing w:before="0" w:after="0" w:line="408" w:lineRule="exact"/>
        <w:ind w:left="0" w:right="0" w:firstLine="576"/>
        <w:jc w:val="left"/>
      </w:pPr>
      <w:r>
        <w:rPr>
          <w:u w:val="single"/>
        </w:rPr>
        <w:t xml:space="preserve">(e) The department shall seek input from the following stakeholders during the development and adoption of rules necessary to implement this section: Representatives from the kinship care oversight committee, an organization that represents current and former foster youth, an organization that represents child placing agencies, and a statewide advisory group of foster youth and alumni of foster care. The department shall seek tribal input as outlined in the department's government-to-government policy, per RCW 43.376.020.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December 31,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December 31, 2021.</w:t>
      </w:r>
    </w:p>
    <w:p/>
    <w:p>
      <w:pPr>
        <w:jc w:val="center"/>
      </w:pPr>
      <w:r>
        <w:rPr>
          <w:b/>
        </w:rPr>
        <w:t>--- END ---</w:t>
      </w:r>
    </w:p>
    <w:sectPr>
      <w:pgNumType w:start="1"/>
      <w:footerReference xmlns:r="http://schemas.openxmlformats.org/officeDocument/2006/relationships" r:id="R6a001549ad1c435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019916d505455b" /><Relationship Type="http://schemas.openxmlformats.org/officeDocument/2006/relationships/footer" Target="/word/footer1.xml" Id="R6a001549ad1c4352" /></Relationships>
</file>