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fd453364f4418" /></Relationships>
</file>

<file path=word/document.xml><?xml version="1.0" encoding="utf-8"?>
<w:document xmlns:w="http://schemas.openxmlformats.org/wordprocessingml/2006/main">
  <w:body>
    <w:p>
      <w:r>
        <w:t>S-0182.2</w:t>
      </w:r>
    </w:p>
    <w:p>
      <w:pPr>
        <w:jc w:val="center"/>
      </w:pPr>
      <w:r>
        <w:t>_______________________________________________</w:t>
      </w:r>
    </w:p>
    <w:p/>
    <w:p>
      <w:pPr>
        <w:jc w:val="center"/>
      </w:pPr>
      <w:r>
        <w:rPr>
          <w:b/>
        </w:rPr>
        <w:t>SENATE BILL 5244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Brown, Dozier, Holy, Mullet, Muzzall, and Short</w:t>
      </w:r>
    </w:p>
    <w:p/>
    <w:p>
      <w:r>
        <w:rPr>
          <w:t xml:space="preserve">Read first time 01/15/21.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production of advanced nuclear reactors, small modular reactors, and components through the invest in Washington act; amending RCW 82.85.010, 82.85.020, 82.85.030, 82.85.040, 82.85.050, 82.85.060, 82.85.070, 82.85.080, and 82.85.900;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010</w:t>
      </w:r>
      <w:r>
        <w:rPr/>
        <w:t xml:space="preserve"> and 2017 3rd sp.s. c 37 s 801 are each amended to read as follows:</w:t>
      </w:r>
    </w:p>
    <w:p>
      <w:pPr>
        <w:spacing w:before="0" w:after="0" w:line="408" w:lineRule="exact"/>
        <w:ind w:left="0" w:right="0" w:firstLine="576"/>
        <w:jc w:val="left"/>
      </w:pP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RCW 82.85.040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expenditure costs of </w:t>
      </w:r>
      <w:r>
        <w:t>((</w:t>
      </w:r>
      <w:r>
        <w:rPr>
          <w:strike/>
        </w:rPr>
        <w:t xml:space="preserve">up to two new manufacturing facilities per calendar year, one of which must be located in eastern Washington and one of which must be located in western Washington</w:t>
      </w:r>
      <w:r>
        <w:t>))</w:t>
      </w:r>
      <w:r>
        <w:rPr/>
        <w:t xml:space="preserve"> </w:t>
      </w:r>
      <w:r>
        <w:rPr>
          <w:u w:val="single"/>
        </w:rPr>
        <w:t xml:space="preserve">new, renovated, or expanded manufacturing facilities</w:t>
      </w:r>
      <w:r>
        <w:rPr/>
        <w:t xml:space="preserve">.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w:t>
      </w:r>
      <w:r>
        <w:t>((</w:t>
      </w:r>
      <w:r>
        <w:rPr>
          <w:strike/>
        </w:rPr>
        <w:t xml:space="preserve">twenty</w:t>
      </w:r>
      <w:r>
        <w:t>))</w:t>
      </w:r>
      <w:r>
        <w:rPr/>
        <w:t xml:space="preserve"> </w:t>
      </w:r>
      <w:r>
        <w:rPr>
          <w:u w:val="single"/>
        </w:rPr>
        <w:t xml:space="preserve">20</w:t>
      </w:r>
      <w:r>
        <w:rPr/>
        <w:t xml:space="preserve"> full-time jobs and increased training opportunities for manufacturing and production jobs, then the legislature intends for the legislative auditor to recommend extending the expiration date of the tax preference. For purposes of this subsection (2)(d), the term full-time jobs include both temporary construction jobs and permanent full-time employment positions created at the eligible investment project within one year of the date that the facility became operationally complete as determined by the department of revenue.</w:t>
      </w:r>
    </w:p>
    <w:p>
      <w:pPr>
        <w:spacing w:before="0" w:after="0" w:line="408" w:lineRule="exact"/>
        <w:ind w:left="0" w:right="0" w:firstLine="576"/>
        <w:jc w:val="left"/>
      </w:pPr>
      <w:r>
        <w:rPr/>
        <w:t xml:space="preserve">(3) This section expires January 1, </w:t>
      </w:r>
      <w:r>
        <w:t>((</w:t>
      </w:r>
      <w:r>
        <w:rPr>
          <w:strike/>
        </w:rPr>
        <w:t xml:space="preserve">2026</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020</w:t>
      </w:r>
      <w:r>
        <w:rPr/>
        <w:t xml:space="preserve"> and 2017 3rd sp.s. c 37 s 802 are each amended to read as follows:</w:t>
      </w:r>
    </w:p>
    <w:p>
      <w:pPr>
        <w:spacing w:before="0" w:after="0" w:line="408" w:lineRule="exact"/>
        <w:ind w:left="0" w:right="0" w:firstLine="576"/>
        <w:jc w:val="left"/>
      </w:pP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w:t>
      </w:r>
      <w:r>
        <w:rPr>
          <w:u w:val="single"/>
        </w:rPr>
        <w:t xml:space="preserve">"Advanced nuclear reactor" means a nuclear fission reactor with significant improvements over the most recent generation of nuclear fission reactors, or a reactor using nuclear fusion.</w:t>
      </w:r>
    </w:p>
    <w:p>
      <w:pPr>
        <w:spacing w:before="0" w:after="0" w:line="408" w:lineRule="exact"/>
        <w:ind w:left="0" w:right="0" w:firstLine="576"/>
        <w:jc w:val="left"/>
      </w:pPr>
      <w:r>
        <w:rPr>
          <w:u w:val="single"/>
        </w:rPr>
        <w:t xml:space="preserve">(b)</w:t>
      </w:r>
      <w:r>
        <w:rPr/>
        <w:t xml:space="preserve"> "Applicant" means a person applying for a tax deferral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"Eligible investment project" means an investment project for qualified buildings and machinery and equipment on </w:t>
      </w:r>
      <w:r>
        <w:t>((</w:t>
      </w:r>
      <w:r>
        <w:rPr>
          <w:strike/>
        </w:rPr>
        <w:t xml:space="preserve">two</w:t>
      </w:r>
      <w:r>
        <w:t>))</w:t>
      </w:r>
      <w:r>
        <w:rPr/>
        <w:t xml:space="preserve"> new, renovated, or expanded manufacturing operations </w:t>
      </w:r>
      <w:r>
        <w:t>((</w:t>
      </w:r>
      <w:r>
        <w:rPr>
          <w:strike/>
        </w:rPr>
        <w:t xml:space="preserve">per calendar year, one of which must be located east of the crest of the Cascade mountains and one of which must be located west of the crest of the Cascade mountains</w:t>
      </w:r>
      <w:r>
        <w:t>))</w:t>
      </w:r>
      <w:r>
        <w:rPr/>
        <w:t xml:space="preserve">. </w:t>
      </w:r>
      <w:r>
        <w:rPr>
          <w:u w:val="single"/>
        </w:rPr>
        <w:t xml:space="preserve">Eligible investment projects that produce advanced nuclear reactors, small modular reactors, or components of advanced nuclear reactors or small modular reactors are encouraged.</w:t>
      </w:r>
      <w:r>
        <w:rPr/>
        <w:t xml:space="preserve"> The deferral provided in this section only applies to the state and local sales and use taxes due on the first </w:t>
      </w:r>
      <w:r>
        <w:t>((</w:t>
      </w:r>
      <w:r>
        <w:rPr>
          <w:strike/>
        </w:rPr>
        <w:t xml:space="preserve">ten million dollars</w:t>
      </w:r>
      <w:r>
        <w:t>))</w:t>
      </w:r>
      <w:r>
        <w:rPr/>
        <w:t xml:space="preserve"> </w:t>
      </w:r>
      <w:r>
        <w:rPr>
          <w:u w:val="single"/>
        </w:rPr>
        <w:t xml:space="preserve">$10,000,000</w:t>
      </w:r>
      <w:r>
        <w:rPr/>
        <w:t xml:space="preserve"> in costs for qualified buildings and machinery and equipment.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"Initiation of construction" has the same meaning as in RCW 82.63.010.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"Manufacturing" has the same meaning as provided in RCW 82.04.120.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"Person" has the same meaning as provided in RCW 82.04.030.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"Recipient" means a person receiving a tax deferral under this chapter.</w:t>
      </w:r>
    </w:p>
    <w:p>
      <w:pPr>
        <w:spacing w:before="0" w:after="0" w:line="408" w:lineRule="exact"/>
        <w:ind w:left="0" w:right="0" w:firstLine="576"/>
        <w:jc w:val="left"/>
      </w:pPr>
      <w:r>
        <w:rPr>
          <w:u w:val="single"/>
        </w:rPr>
        <w:t xml:space="preserve">(k) "Small modular reactor" means a scalable nuclear power plant using reactors that each have a gross power output no greater than 350 megawatts electric, and where each reactor is designed for factory manufacturing and ease of transport, such as by truck, rail, or barge.</w:t>
      </w:r>
    </w:p>
    <w:p>
      <w:pPr>
        <w:spacing w:before="0" w:after="0" w:line="408" w:lineRule="exact"/>
        <w:ind w:left="0" w:right="0" w:firstLine="576"/>
        <w:jc w:val="left"/>
      </w:pPr>
      <w:r>
        <w:rPr/>
        <w:t xml:space="preserve">(2) This section expires January 1, </w:t>
      </w:r>
      <w:r>
        <w:t>((</w:t>
      </w:r>
      <w:r>
        <w:rPr>
          <w:strike/>
        </w:rPr>
        <w:t xml:space="preserve">2026</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2020 c 139 s 47 are each amended to read as follows:</w:t>
      </w:r>
    </w:p>
    <w:p>
      <w:pPr>
        <w:spacing w:before="0" w:after="0" w:line="408" w:lineRule="exact"/>
        <w:ind w:left="0" w:right="0" w:firstLine="576"/>
        <w:jc w:val="left"/>
      </w:pPr>
      <w:r>
        <w:rPr>
          <w:u w:val="single"/>
        </w:rPr>
        <w:t xml:space="preserve">(1)</w:t>
      </w:r>
      <w:r>
        <w:rPr/>
        <w:t xml:space="preserve"> The lessor or owner of a qualified building is not eligible for a deferral unless: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underlying ownership of the building, machinery, and equipment vests exclusively in the same person; or</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The lessor by written contract agrees to pass the economic benefit of the deferral to the lessee;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lessee that receives the economic benefit of the deferral agrees in writing with the department to complete the annual tax performance report required under RCW 82.32.534;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u w:val="single"/>
        </w:rPr>
        <w:t xml:space="preserve">(2) This section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040</w:t>
      </w:r>
      <w:r>
        <w:rPr/>
        <w:t xml:space="preserve"> and 2017 3rd sp.s. c 37 s 803 are each amended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w:t>
      </w:r>
      <w:r>
        <w:t>((</w:t>
      </w:r>
      <w:r>
        <w:rPr>
          <w:strike/>
        </w:rPr>
        <w:t xml:space="preserve">sixty</w:t>
      </w:r>
      <w:r>
        <w:t>))</w:t>
      </w:r>
      <w:r>
        <w:rPr/>
        <w:t xml:space="preserve"> </w:t>
      </w:r>
      <w:r>
        <w:rPr>
          <w:u w:val="single"/>
        </w:rPr>
        <w:t xml:space="preserve">60</w:t>
      </w:r>
      <w:r>
        <w:rPr/>
        <w:t xml:space="preserve"> days.</w:t>
      </w:r>
    </w:p>
    <w:p>
      <w:pPr>
        <w:spacing w:before="0" w:after="0" w:line="408" w:lineRule="exact"/>
        <w:ind w:left="0" w:right="0" w:firstLine="576"/>
        <w:jc w:val="left"/>
      </w:pPr>
      <w:r>
        <w:rPr/>
        <w:t xml:space="preserve">(2) The department may not approve applications for more than two eligible investment projects per calendar year.</w:t>
      </w:r>
    </w:p>
    <w:p>
      <w:pPr>
        <w:spacing w:before="0" w:after="0" w:line="408" w:lineRule="exact"/>
        <w:ind w:left="0" w:right="0" w:firstLine="576"/>
        <w:jc w:val="left"/>
      </w:pPr>
      <w:r>
        <w:rPr/>
        <w:t xml:space="preserve">(3) This section expires January 1, </w:t>
      </w:r>
      <w:r>
        <w:t>((</w:t>
      </w:r>
      <w:r>
        <w:rPr>
          <w:strike/>
        </w:rPr>
        <w:t xml:space="preserve">2026</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050</w:t>
      </w:r>
      <w:r>
        <w:rPr/>
        <w:t xml:space="preserve"> and 2015 3rd sp.s. c 6 s 405 are each amended to read as follows:</w:t>
      </w:r>
    </w:p>
    <w:p>
      <w:pPr>
        <w:spacing w:before="0" w:after="0" w:line="408" w:lineRule="exact"/>
        <w:ind w:left="0" w:right="0" w:firstLine="576"/>
        <w:jc w:val="left"/>
      </w:pP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No certificate may be issued for an investment project that has already received a deferral under this </w:t>
      </w:r>
      <w:r>
        <w:t>((</w:t>
      </w:r>
      <w:r>
        <w:rPr>
          <w:strike/>
        </w:rPr>
        <w:t xml:space="preserve">part [chapter]</w:t>
      </w:r>
      <w:r>
        <w:t>))</w:t>
      </w:r>
      <w:r>
        <w:rPr/>
        <w:t xml:space="preserve"> </w:t>
      </w:r>
      <w:r>
        <w:rPr>
          <w:u w:val="single"/>
        </w:rPr>
        <w:t xml:space="preserve">chapter</w:t>
      </w:r>
      <w:r>
        <w:rPr/>
        <w:t xml:space="preserve"> or chapter 82.60 RCW.</w:t>
      </w:r>
    </w:p>
    <w:p>
      <w:pPr>
        <w:spacing w:before="0" w:after="0" w:line="408" w:lineRule="exact"/>
        <w:ind w:left="0" w:right="0" w:firstLine="576"/>
        <w:jc w:val="left"/>
      </w:pPr>
      <w:r>
        <w:rPr/>
        <w:t xml:space="preserve">(3) The department must keep a running total of all deferrals granted under this chapter during each fiscal biennium.</w:t>
      </w:r>
    </w:p>
    <w:p>
      <w:pPr>
        <w:spacing w:before="0" w:after="0" w:line="408" w:lineRule="exact"/>
        <w:ind w:left="0" w:right="0" w:firstLine="576"/>
        <w:jc w:val="left"/>
      </w:pPr>
      <w:r>
        <w:rPr>
          <w:u w:val="single"/>
        </w:rPr>
        <w:t xml:space="preserve">(4) This section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060</w:t>
      </w:r>
      <w:r>
        <w:rPr/>
        <w:t xml:space="preserve"> and 2015 3rd sp.s. c 6 s 406 are each amended to read as follows:</w:t>
      </w:r>
    </w:p>
    <w:p>
      <w:pPr>
        <w:spacing w:before="0" w:after="0" w:line="408" w:lineRule="exact"/>
        <w:ind w:left="0" w:right="0" w:firstLine="576"/>
        <w:jc w:val="left"/>
      </w:pPr>
      <w:r>
        <w:rPr/>
        <w:t xml:space="preserve">(1) The recipient must begin paying the deferred taxes in the fifth year after the date certified by the department as the date on which the investment project has been operationally completed. The first payment of </w:t>
      </w:r>
      <w:r>
        <w:t>((</w:t>
      </w:r>
      <w:r>
        <w:rPr>
          <w:strike/>
        </w:rPr>
        <w:t xml:space="preserve">ten</w:t>
      </w:r>
      <w:r>
        <w:t>))</w:t>
      </w:r>
      <w:r>
        <w:rPr/>
        <w:t xml:space="preserve"> </w:t>
      </w:r>
      <w:r>
        <w:rPr>
          <w:u w:val="single"/>
        </w:rPr>
        <w:t xml:space="preserve">10</w:t>
      </w:r>
      <w:r>
        <w:rPr/>
        <w:t xml:space="preserve"> percent of the deferred taxes will be due on December 31st of the fifth calendar year after such certified date, with subsequent annual payments of </w:t>
      </w:r>
      <w:r>
        <w:t>((</w:t>
      </w:r>
      <w:r>
        <w:rPr>
          <w:strike/>
        </w:rPr>
        <w:t xml:space="preserve">ten</w:t>
      </w:r>
      <w:r>
        <w:t>))</w:t>
      </w:r>
      <w:r>
        <w:rPr/>
        <w:t xml:space="preserve"> </w:t>
      </w:r>
      <w:r>
        <w:rPr>
          <w:u w:val="single"/>
        </w:rPr>
        <w:t xml:space="preserve">10</w:t>
      </w:r>
      <w:r>
        <w:rPr/>
        <w:t xml:space="preserve">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u w:val="single"/>
        </w:rPr>
        <w:t xml:space="preserve">(4) This section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070</w:t>
      </w:r>
      <w:r>
        <w:rPr/>
        <w:t xml:space="preserve"> and 2015 3rd sp.s. c 6 s 407 are each amended to read as follows:</w:t>
      </w:r>
    </w:p>
    <w:p>
      <w:pPr>
        <w:spacing w:before="0" w:after="0" w:line="408" w:lineRule="exact"/>
        <w:ind w:left="0" w:right="0" w:firstLine="576"/>
        <w:jc w:val="left"/>
      </w:pPr>
      <w:r>
        <w:rPr/>
        <w:t xml:space="preserve">(1) State taxes deferred and repaid under this chapter, including any interest or penalties on such amounts, must be deposited in the invest in Washington account created in this section. The invest in Washington account is hereby created in the state treasury </w:t>
      </w:r>
      <w:r>
        <w:t>((</w:t>
      </w:r>
      <w:r>
        <w:rPr>
          <w:strike/>
        </w:rPr>
        <w:t xml:space="preserve">[and]</w:t>
      </w:r>
      <w:r>
        <w:t>))</w:t>
      </w:r>
      <w:r>
        <w:rPr/>
        <w:t xml:space="preserve"> </w:t>
      </w:r>
      <w:r>
        <w:rPr>
          <w:u w:val="single"/>
        </w:rPr>
        <w:t xml:space="preserve">and</w:t>
      </w:r>
      <w:r>
        <w:rPr/>
        <w:t xml:space="preserve"> must be used exclusively by the state board for community and technical colleges for supporting customized training programs, job skills programs, job readiness training, workforce professional development, and to assist employers with state-approved apprenticeship programs for manufacturing and production occupations.</w:t>
      </w:r>
    </w:p>
    <w:p>
      <w:pPr>
        <w:spacing w:before="0" w:after="0" w:line="408" w:lineRule="exact"/>
        <w:ind w:left="0" w:right="0" w:firstLine="576"/>
        <w:jc w:val="left"/>
      </w:pPr>
      <w:r>
        <w:rPr/>
        <w:t xml:space="preserve">(2) Revenues to the invest in Washington account consist of amounts transferred by the state treasurer as provided in subsection (3) of this section.</w:t>
      </w:r>
    </w:p>
    <w:p>
      <w:pPr>
        <w:spacing w:before="0" w:after="0" w:line="408" w:lineRule="exact"/>
        <w:ind w:left="0" w:right="0" w:firstLine="576"/>
        <w:jc w:val="left"/>
      </w:pPr>
      <w:r>
        <w:rPr/>
        <w:t xml:space="preserve">(3) By June 1, 2016, and by June 1st of every subsequent year, the department must notify the state treasurer of the amount of tax, interest, and penalties collected under this section since September 1, 2015, through May 1, 2016, in the case of the first notification under this subsection (3), and since the previous May 1st for subsequent notifications under this subsection (3). The department may make adjustments to the annual notification under this subsection (3) as may be necessary to correct errors in the previous notification or offset previous amounts that did not qualify for deferral under this section.</w:t>
      </w:r>
    </w:p>
    <w:p>
      <w:pPr>
        <w:spacing w:before="0" w:after="0" w:line="408" w:lineRule="exact"/>
        <w:ind w:left="0" w:right="0" w:firstLine="576"/>
        <w:jc w:val="left"/>
      </w:pPr>
      <w:r>
        <w:rPr/>
        <w:t xml:space="preserve">(4) By July 1, 2016, and by July 1st of every subsequent year, the state treasurer must transfer the amount included in the department's most recent notification under subsection (3) of this section from the general fund to the invest in Washington account. Money in the account may only be appropriated for the purposes specified in subsection (1) of this section.</w:t>
      </w:r>
    </w:p>
    <w:p>
      <w:pPr>
        <w:spacing w:before="0" w:after="0" w:line="408" w:lineRule="exact"/>
        <w:ind w:left="0" w:right="0" w:firstLine="576"/>
        <w:jc w:val="left"/>
      </w:pPr>
      <w:r>
        <w:rPr>
          <w:u w:val="single"/>
        </w:rPr>
        <w:t xml:space="preserve">(5) This section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2020 c 139 s 48 are each amended to read as follows:</w:t>
      </w:r>
    </w:p>
    <w:p>
      <w:pPr>
        <w:spacing w:before="0" w:after="0" w:line="408" w:lineRule="exact"/>
        <w:ind w:left="0" w:right="0" w:firstLine="576"/>
        <w:jc w:val="left"/>
      </w:pPr>
      <w:r>
        <w:rPr/>
        <w:t xml:space="preserve">(1) Each recipient of a deferral of taxes granted under this chapter must file a complete annual tax performance report with the department under RCW 82.32.534. If the economic benefits of the deferral are passed to a lessee as provided in RCW 82.85.030,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(2) If, on the basis of a tax performance report under RCW 82.32.534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Pr>
        <w:spacing w:before="0" w:after="0" w:line="408" w:lineRule="exact"/>
        <w:ind w:left="0" w:right="0" w:firstLine="576"/>
        <w:jc w:val="left"/>
      </w:pPr>
      <w:r>
        <w:rPr>
          <w:u w:val="single"/>
        </w:rPr>
        <w:t xml:space="preserve">(4) This section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900</w:t>
      </w:r>
      <w:r>
        <w:rPr/>
        <w:t xml:space="preserve"> and 2015 3rd sp.s. c 6 s 409 are each amended to read as follows:</w:t>
      </w:r>
    </w:p>
    <w:p>
      <w:pPr>
        <w:spacing w:before="0" w:after="0" w:line="408" w:lineRule="exact"/>
        <w:ind w:left="0" w:right="0" w:firstLine="576"/>
        <w:jc w:val="left"/>
      </w:pPr>
      <w:r>
        <w:rPr>
          <w:u w:val="single"/>
        </w:rPr>
        <w:t xml:space="preserve">(1)</w:t>
      </w:r>
      <w:r>
        <w:rPr/>
        <w:t xml:space="preserve"> This </w:t>
      </w:r>
      <w:r>
        <w:t>((</w:t>
      </w:r>
      <w:r>
        <w:rPr>
          <w:strike/>
        </w:rPr>
        <w:t xml:space="preserve">part [chapter]</w:t>
      </w:r>
      <w:r>
        <w:t>))</w:t>
      </w:r>
      <w:r>
        <w:rPr/>
        <w:t xml:space="preserve"> </w:t>
      </w:r>
      <w:r>
        <w:rPr>
          <w:u w:val="single"/>
        </w:rPr>
        <w:t xml:space="preserve">chapter</w:t>
      </w:r>
      <w:r>
        <w:rPr/>
        <w:t xml:space="preserve"> may be known and cited as the invest in Washington act.</w:t>
      </w:r>
    </w:p>
    <w:p>
      <w:pPr>
        <w:spacing w:before="0" w:after="0" w:line="408" w:lineRule="exact"/>
        <w:ind w:left="0" w:right="0" w:firstLine="576"/>
        <w:jc w:val="left"/>
      </w:pPr>
      <w:r>
        <w:rPr>
          <w:u w:val="single"/>
        </w:rPr>
        <w:t xml:space="preserve">(2) This section expires January 1, 2031.</w:t>
      </w:r>
    </w:p>
    <w:p/>
    <w:p>
      <w:pPr>
        <w:jc w:val="center"/>
      </w:pPr>
      <w:r>
        <w:rPr>
          <w:b/>
        </w:rPr>
        <w:t>--- END ---</w:t>
      </w:r>
    </w:p>
    <w:sectPr>
      <w:pgNumType w:start="1"/>
      <w:footerReference xmlns:r="http://schemas.openxmlformats.org/officeDocument/2006/relationships" r:id="Rea2ce3d6f8d344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48d7c59df4a22" /><Relationship Type="http://schemas.openxmlformats.org/officeDocument/2006/relationships/footer" Target="/word/footer1.xml" Id="Rea2ce3d6f8d344c7" /></Relationships>
</file>