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441766e46c4e39" /></Relationships>
</file>

<file path=word/document.xml><?xml version="1.0" encoding="utf-8"?>
<w:document xmlns:w="http://schemas.openxmlformats.org/wordprocessingml/2006/main">
  <w:body>
    <w:p>
      <w:r>
        <w:t>Z-0031.3</w:t>
      </w:r>
    </w:p>
    <w:p>
      <w:pPr>
        <w:jc w:val="center"/>
      </w:pPr>
      <w:r>
        <w:t>_______________________________________________</w:t>
      </w:r>
    </w:p>
    <w:p/>
    <w:p>
      <w:pPr>
        <w:jc w:val="center"/>
      </w:pPr>
      <w:r>
        <w:rPr>
          <w:b/>
        </w:rPr>
        <w:t>SENATE BILL 5285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Nguyen, Darneille, Das, Dhingra, Hunt, Lovelett, Nobles, Saldaña, Stanford, and Wilson, C.; by request of Department of Corrections</w:t>
      </w:r>
    </w:p>
    <w:p/>
    <w:p>
      <w:r>
        <w:rPr>
          <w:t xml:space="preserve">Read first time 01/19/21.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allowed earned time for certain offenses; amending RCW 9.94A.729 and 9.94A.729;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w:t>
      </w:r>
      <w:r>
        <w:t>((</w:t>
      </w:r>
      <w:r>
        <w:rPr>
          <w:strike/>
        </w:rPr>
        <w:t xml:space="preserve">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strike/>
        </w:rPr>
        <w:t xml:space="preserve">(3)</w:t>
      </w:r>
      <w:r>
        <w:t>))</w:t>
      </w:r>
      <w:r>
        <w:rPr/>
        <w:t xml:space="preserve">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w:t>
      </w:r>
      <w:r>
        <w:t>((</w:t>
      </w:r>
      <w:r>
        <w:rPr>
          <w:strike/>
        </w:rPr>
        <w:t xml:space="preserve">ten percent</w:t>
      </w:r>
      <w:r>
        <w:t>))</w:t>
      </w:r>
      <w:r>
        <w:rPr/>
        <w:t xml:space="preserve"> </w:t>
      </w:r>
      <w:r>
        <w:rPr>
          <w:u w:val="single"/>
        </w:rPr>
        <w:t xml:space="preserve">one-third</w:t>
      </w:r>
      <w:r>
        <w:rPr/>
        <w:t xml:space="preserve">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w:t>
      </w:r>
      <w:r>
        <w:t>((</w:t>
      </w:r>
      <w:r>
        <w:rPr>
          <w:strike/>
        </w:rPr>
        <w:t xml:space="preserve">fifteen percent</w:t>
      </w:r>
      <w:r>
        <w:t>))</w:t>
      </w:r>
      <w:r>
        <w:rPr/>
        <w:t xml:space="preserve"> </w:t>
      </w:r>
      <w:r>
        <w:rPr>
          <w:u w:val="single"/>
        </w:rPr>
        <w:t xml:space="preserve">one-third</w:t>
      </w:r>
      <w:r>
        <w:rPr/>
        <w:t xml:space="preserve">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w:t>
      </w:r>
      <w:r>
        <w:t>((</w:t>
      </w:r>
      <w:r>
        <w:rPr>
          <w:strike/>
        </w:rPr>
        <w:t xml:space="preserve">ten percent</w:t>
      </w:r>
      <w:r>
        <w:t>))</w:t>
      </w:r>
      <w:r>
        <w:rPr/>
        <w:t xml:space="preserve"> </w:t>
      </w:r>
      <w:r>
        <w:rPr>
          <w:u w:val="single"/>
        </w:rPr>
        <w:t xml:space="preserve">one-third</w:t>
      </w:r>
      <w:r>
        <w:rPr/>
        <w:t xml:space="preserve"> of the sentence.</w:t>
      </w:r>
    </w:p>
    <w:p>
      <w:pPr>
        <w:spacing w:before="0" w:after="0" w:line="408" w:lineRule="exact"/>
        <w:ind w:left="0" w:right="0" w:firstLine="576"/>
        <w:jc w:val="left"/>
      </w:pPr>
      <w:r>
        <w:rPr/>
        <w:t xml:space="preserve">(d) </w:t>
      </w:r>
      <w:r>
        <w:t>((</w:t>
      </w:r>
      <w:r>
        <w:rPr>
          <w:strike/>
        </w:rPr>
        <w:t xml:space="preserve">An offender is qualified to earn up to fifty percent of aggregate earned release time if he or she:</w:t>
      </w:r>
    </w:p>
    <w:p>
      <w:pPr>
        <w:spacing w:before="0" w:after="0" w:line="408" w:lineRule="exact"/>
        <w:ind w:left="0" w:right="0" w:firstLine="576"/>
        <w:jc w:val="left"/>
      </w:pPr>
      <w:r>
        <w:rPr>
          <w:strike/>
        </w:rPr>
        <w:t xml:space="preserve">(i) Is not classified as an offender who is at a high risk to reoffend as provided in subsection (4) of this section;</w:t>
      </w:r>
    </w:p>
    <w:p>
      <w:pPr>
        <w:spacing w:before="0" w:after="0" w:line="408" w:lineRule="exact"/>
        <w:ind w:left="0" w:right="0" w:firstLine="576"/>
        <w:jc w:val="left"/>
      </w:pPr>
      <w:r>
        <w:rPr>
          <w:strike/>
        </w:rPr>
        <w:t xml:space="preserve">(ii) Is not confined pursuant to a sentence for:</w:t>
      </w:r>
    </w:p>
    <w:p>
      <w:pPr>
        <w:spacing w:before="0" w:after="0" w:line="408" w:lineRule="exact"/>
        <w:ind w:left="0" w:right="0" w:firstLine="576"/>
        <w:jc w:val="left"/>
      </w:pPr>
      <w:r>
        <w:rPr>
          <w:strike/>
        </w:rPr>
        <w:t xml:space="preserve">(A) A sex offense;</w:t>
      </w:r>
    </w:p>
    <w:p>
      <w:pPr>
        <w:spacing w:before="0" w:after="0" w:line="408" w:lineRule="exact"/>
        <w:ind w:left="0" w:right="0" w:firstLine="576"/>
        <w:jc w:val="left"/>
      </w:pPr>
      <w:r>
        <w:rPr>
          <w:strike/>
        </w:rPr>
        <w:t xml:space="preserve">(B) A violent offense;</w:t>
      </w:r>
    </w:p>
    <w:p>
      <w:pPr>
        <w:spacing w:before="0" w:after="0" w:line="408" w:lineRule="exact"/>
        <w:ind w:left="0" w:right="0" w:firstLine="576"/>
        <w:jc w:val="left"/>
      </w:pPr>
      <w:r>
        <w:rPr>
          <w:strike/>
        </w:rPr>
        <w:t xml:space="preserve">(C) A crime against persons as defined in RCW 9.94A.411;</w:t>
      </w:r>
    </w:p>
    <w:p>
      <w:pPr>
        <w:spacing w:before="0" w:after="0" w:line="408" w:lineRule="exact"/>
        <w:ind w:left="0" w:right="0" w:firstLine="576"/>
        <w:jc w:val="left"/>
      </w:pPr>
      <w:r>
        <w:rPr>
          <w:strike/>
        </w:rPr>
        <w:t xml:space="preserve">(D) A felony that is domestic violence as defined in RCW 10.99.020;</w:t>
      </w:r>
    </w:p>
    <w:p>
      <w:pPr>
        <w:spacing w:before="0" w:after="0" w:line="408" w:lineRule="exact"/>
        <w:ind w:left="0" w:right="0" w:firstLine="576"/>
        <w:jc w:val="left"/>
      </w:pPr>
      <w:r>
        <w:rPr>
          <w:strike/>
        </w:rPr>
        <w:t xml:space="preserve">(E) A violation of RCW 9A.52.025 (residential burglary);</w:t>
      </w:r>
    </w:p>
    <w:p>
      <w:pPr>
        <w:spacing w:before="0" w:after="0" w:line="408" w:lineRule="exact"/>
        <w:ind w:left="0" w:right="0" w:firstLine="576"/>
        <w:jc w:val="left"/>
      </w:pPr>
      <w:r>
        <w:rPr>
          <w:strike/>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strike/>
        </w:rPr>
        <w:t xml:space="preserve">(G) A violation of, or an attempt, solicitation, or conspiracy to violate, RCW 69.50.406 (delivery of a controlled substance to a minor);</w:t>
      </w:r>
    </w:p>
    <w:p>
      <w:pPr>
        <w:spacing w:before="0" w:after="0" w:line="408" w:lineRule="exact"/>
        <w:ind w:left="0" w:right="0" w:firstLine="576"/>
        <w:jc w:val="left"/>
      </w:pPr>
      <w:r>
        <w:rPr>
          <w:strike/>
        </w:rPr>
        <w:t xml:space="preserve">(iii) Has no prior conviction for the offenses listed in (d)(ii) of this subsection;</w:t>
      </w:r>
    </w:p>
    <w:p>
      <w:pPr>
        <w:spacing w:before="0" w:after="0" w:line="408" w:lineRule="exact"/>
        <w:ind w:left="0" w:right="0" w:firstLine="576"/>
        <w:jc w:val="left"/>
      </w:pPr>
      <w:r>
        <w:rPr>
          <w:strike/>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strike/>
        </w:rPr>
        <w:t xml:space="preserve">(v) Has not committed a new felony after July 22, 2007, while under community custody.</w:t>
      </w:r>
    </w:p>
    <w:p>
      <w:pPr>
        <w:spacing w:before="0" w:after="0" w:line="408" w:lineRule="exact"/>
        <w:ind w:left="0" w:right="0" w:firstLine="576"/>
        <w:jc w:val="left"/>
      </w:pPr>
      <w:r>
        <w:rPr>
          <w:strike/>
        </w:rPr>
        <w:t xml:space="preserve">(e)</w:t>
      </w:r>
      <w:r>
        <w:t>))</w:t>
      </w:r>
      <w:r>
        <w:rPr/>
        <w:t xml:space="preserve"> In no other case shall the aggregate earned release time exceed one-third of the total sentence.</w:t>
      </w:r>
    </w:p>
    <w:p>
      <w:pPr>
        <w:spacing w:before="0" w:after="0" w:line="408" w:lineRule="exact"/>
        <w:ind w:left="0" w:right="0" w:firstLine="576"/>
        <w:jc w:val="left"/>
      </w:pPr>
      <w:r>
        <w:t>((</w:t>
      </w:r>
      <w:r>
        <w:rPr>
          <w:strike/>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2020 c 330 s 2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(2)(a) An offender who has been convicted of a felony committed after July 23, 1995, that involves any applicable deadly weapon enhancements under RCW 9.94A.533 (3) or (4), or both, </w:t>
      </w:r>
      <w:r>
        <w:t>((</w:t>
      </w:r>
      <w:r>
        <w:rPr>
          <w:strike/>
        </w:rPr>
        <w:t xml:space="preserve">shall not</w:t>
      </w:r>
      <w:r>
        <w:t>))</w:t>
      </w:r>
      <w:r>
        <w:rPr/>
        <w:t xml:space="preserve"> </w:t>
      </w:r>
      <w:r>
        <w:rPr>
          <w:u w:val="single"/>
        </w:rPr>
        <w:t xml:space="preserve">may</w:t>
      </w:r>
      <w:r>
        <w:rPr/>
        <w:t xml:space="preserve"> receive any good time credits or earned release time for that portion of his or her sentence that results from any deadly weapon enhancements. </w:t>
      </w:r>
      <w:r>
        <w:rPr>
          <w:u w:val="single"/>
        </w:rPr>
        <w:t xml:space="preserve">The offender may receive good time credits and earned release time for the weapons enhancement portion of the sentence at the same rate allowed for the sentence on the underlying offense.</w:t>
      </w:r>
    </w:p>
    <w:p>
      <w:pPr>
        <w:spacing w:before="0" w:after="0" w:line="408" w:lineRule="exact"/>
        <w:ind w:left="0" w:right="0" w:firstLine="576"/>
        <w:jc w:val="left"/>
      </w:pPr>
      <w:r>
        <w:rPr/>
        <w:t xml:space="preserve">(b) An offender whose sentence includes any impaired driving enhancements under RCW 9.94A.533(7), minor child enhancements under RCW 9.94A.533(13), or both, </w:t>
      </w:r>
      <w:r>
        <w:t>((</w:t>
      </w:r>
      <w:r>
        <w:rPr>
          <w:strike/>
        </w:rPr>
        <w:t xml:space="preserve">shall not</w:t>
      </w:r>
      <w:r>
        <w:t>))</w:t>
      </w:r>
      <w:r>
        <w:rPr/>
        <w:t xml:space="preserve"> </w:t>
      </w:r>
      <w:r>
        <w:rPr>
          <w:u w:val="single"/>
        </w:rPr>
        <w:t xml:space="preserve">may</w:t>
      </w:r>
      <w:r>
        <w:rPr/>
        <w:t xml:space="preserve"> receive </w:t>
      </w:r>
      <w:r>
        <w:t>((</w:t>
      </w:r>
      <w:r>
        <w:rPr>
          <w:strike/>
        </w:rPr>
        <w:t xml:space="preserve">any</w:t>
      </w:r>
      <w:r>
        <w:t>))</w:t>
      </w:r>
      <w:r>
        <w:rPr/>
        <w:t xml:space="preserve"> good time credits or earned release time for any portion of his or her sentence that results from those enhancements. </w:t>
      </w:r>
      <w:r>
        <w:rPr>
          <w:u w:val="single"/>
        </w:rPr>
        <w:t xml:space="preserve">The offender may receive good time credits or earned release time for the enhancement portion of the sentence at the same rate allowed for the sentence on the underlying offense.</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w:t>
      </w:r>
      <w:r>
        <w:t>((</w:t>
      </w:r>
      <w:r>
        <w:rPr>
          <w:strike/>
        </w:rPr>
        <w:t xml:space="preserve">ten percent</w:t>
      </w:r>
      <w:r>
        <w:t>))</w:t>
      </w:r>
      <w:r>
        <w:rPr/>
        <w:t xml:space="preserve"> </w:t>
      </w:r>
      <w:r>
        <w:rPr>
          <w:u w:val="single"/>
        </w:rPr>
        <w:t xml:space="preserve">one-third</w:t>
      </w:r>
      <w:r>
        <w:rPr/>
        <w:t xml:space="preserve">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w:t>
      </w:r>
      <w:r>
        <w:t>((</w:t>
      </w:r>
      <w:r>
        <w:rPr>
          <w:strike/>
        </w:rPr>
        <w:t xml:space="preserve">fifteen percent</w:t>
      </w:r>
      <w:r>
        <w:t>))</w:t>
      </w:r>
      <w:r>
        <w:rPr/>
        <w:t xml:space="preserve"> </w:t>
      </w:r>
      <w:r>
        <w:rPr>
          <w:u w:val="single"/>
        </w:rPr>
        <w:t xml:space="preserve">one-third</w:t>
      </w:r>
      <w:r>
        <w:rPr/>
        <w:t xml:space="preserve">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w:t>
      </w:r>
      <w:r>
        <w:t>((</w:t>
      </w:r>
      <w:r>
        <w:rPr>
          <w:strike/>
        </w:rPr>
        <w:t xml:space="preserve">ten percent</w:t>
      </w:r>
      <w:r>
        <w:t>))</w:t>
      </w:r>
      <w:r>
        <w:rPr/>
        <w:t xml:space="preserve"> </w:t>
      </w:r>
      <w:r>
        <w:rPr>
          <w:u w:val="single"/>
        </w:rPr>
        <w:t xml:space="preserve">one-third</w:t>
      </w:r>
      <w:r>
        <w:rPr/>
        <w:t xml:space="preserve"> of the sentence.</w:t>
      </w:r>
    </w:p>
    <w:p>
      <w:pPr>
        <w:spacing w:before="0" w:after="0" w:line="408" w:lineRule="exact"/>
        <w:ind w:left="0" w:right="0" w:firstLine="576"/>
        <w:jc w:val="left"/>
      </w:pPr>
      <w:r>
        <w:rPr/>
        <w:t xml:space="preserve">(d) </w:t>
      </w:r>
      <w:r>
        <w:t>((</w:t>
      </w:r>
      <w:r>
        <w:rPr>
          <w:strike/>
        </w:rPr>
        <w:t xml:space="preserve">An offender is qualified to earn up to fifty percent of aggregate earned release time if he or she:</w:t>
      </w:r>
    </w:p>
    <w:p>
      <w:pPr>
        <w:spacing w:before="0" w:after="0" w:line="408" w:lineRule="exact"/>
        <w:ind w:left="0" w:right="0" w:firstLine="576"/>
        <w:jc w:val="left"/>
      </w:pPr>
      <w:r>
        <w:rPr>
          <w:strike/>
        </w:rPr>
        <w:t xml:space="preserve">(i) Is not classified as an offender who is at a high risk to reoffend as provided in subsection (4) of this section;</w:t>
      </w:r>
    </w:p>
    <w:p>
      <w:pPr>
        <w:spacing w:before="0" w:after="0" w:line="408" w:lineRule="exact"/>
        <w:ind w:left="0" w:right="0" w:firstLine="576"/>
        <w:jc w:val="left"/>
      </w:pPr>
      <w:r>
        <w:rPr>
          <w:strike/>
        </w:rPr>
        <w:t xml:space="preserve">(ii) Is not confined pursuant to a sentence for:</w:t>
      </w:r>
    </w:p>
    <w:p>
      <w:pPr>
        <w:spacing w:before="0" w:after="0" w:line="408" w:lineRule="exact"/>
        <w:ind w:left="0" w:right="0" w:firstLine="576"/>
        <w:jc w:val="left"/>
      </w:pPr>
      <w:r>
        <w:rPr>
          <w:strike/>
        </w:rPr>
        <w:t xml:space="preserve">(A) A sex offense;</w:t>
      </w:r>
    </w:p>
    <w:p>
      <w:pPr>
        <w:spacing w:before="0" w:after="0" w:line="408" w:lineRule="exact"/>
        <w:ind w:left="0" w:right="0" w:firstLine="576"/>
        <w:jc w:val="left"/>
      </w:pPr>
      <w:r>
        <w:rPr>
          <w:strike/>
        </w:rPr>
        <w:t xml:space="preserve">(B) A violent offense;</w:t>
      </w:r>
    </w:p>
    <w:p>
      <w:pPr>
        <w:spacing w:before="0" w:after="0" w:line="408" w:lineRule="exact"/>
        <w:ind w:left="0" w:right="0" w:firstLine="576"/>
        <w:jc w:val="left"/>
      </w:pPr>
      <w:r>
        <w:rPr>
          <w:strike/>
        </w:rPr>
        <w:t xml:space="preserve">(C) A crime against persons as defined in RCW 9.94A.411;</w:t>
      </w:r>
    </w:p>
    <w:p>
      <w:pPr>
        <w:spacing w:before="0" w:after="0" w:line="408" w:lineRule="exact"/>
        <w:ind w:left="0" w:right="0" w:firstLine="576"/>
        <w:jc w:val="left"/>
      </w:pPr>
      <w:r>
        <w:rPr>
          <w:strike/>
        </w:rPr>
        <w:t xml:space="preserve">(D) A felony that is domestic violence as defined in RCW 10.99.020;</w:t>
      </w:r>
    </w:p>
    <w:p>
      <w:pPr>
        <w:spacing w:before="0" w:after="0" w:line="408" w:lineRule="exact"/>
        <w:ind w:left="0" w:right="0" w:firstLine="576"/>
        <w:jc w:val="left"/>
      </w:pPr>
      <w:r>
        <w:rPr>
          <w:strike/>
        </w:rPr>
        <w:t xml:space="preserve">(E) A violation of RCW 9A.52.025 (residential burglary);</w:t>
      </w:r>
    </w:p>
    <w:p>
      <w:pPr>
        <w:spacing w:before="0" w:after="0" w:line="408" w:lineRule="exact"/>
        <w:ind w:left="0" w:right="0" w:firstLine="576"/>
        <w:jc w:val="left"/>
      </w:pPr>
      <w:r>
        <w:rPr>
          <w:strike/>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strike/>
        </w:rPr>
        <w:t xml:space="preserve">(G) A violation of, or an attempt, solicitation, or conspiracy to violate, RCW 69.50.406 (delivery of a controlled substance to a minor);</w:t>
      </w:r>
    </w:p>
    <w:p>
      <w:pPr>
        <w:spacing w:before="0" w:after="0" w:line="408" w:lineRule="exact"/>
        <w:ind w:left="0" w:right="0" w:firstLine="576"/>
        <w:jc w:val="left"/>
      </w:pPr>
      <w:r>
        <w:rPr>
          <w:strike/>
        </w:rPr>
        <w:t xml:space="preserve">(iii) Has no prior conviction for the offenses listed in (d)(ii) of this subsection;</w:t>
      </w:r>
    </w:p>
    <w:p>
      <w:pPr>
        <w:spacing w:before="0" w:after="0" w:line="408" w:lineRule="exact"/>
        <w:ind w:left="0" w:right="0" w:firstLine="576"/>
        <w:jc w:val="left"/>
      </w:pPr>
      <w:r>
        <w:rPr>
          <w:strike/>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strike/>
        </w:rPr>
        <w:t xml:space="preserve">(v) Has not committed a new felony after July 22, 2007, while under community custody.</w:t>
      </w:r>
    </w:p>
    <w:p>
      <w:pPr>
        <w:spacing w:before="0" w:after="0" w:line="408" w:lineRule="exact"/>
        <w:ind w:left="0" w:right="0" w:firstLine="576"/>
        <w:jc w:val="left"/>
      </w:pPr>
      <w:r>
        <w:rPr>
          <w:strike/>
        </w:rPr>
        <w:t xml:space="preserve">(e)</w:t>
      </w:r>
      <w:r>
        <w:t>))</w:t>
      </w:r>
      <w:r>
        <w:rPr/>
        <w:t xml:space="preserve"> In no other case shall the aggregate earned release time exceed one-third of the total sentence.</w:t>
      </w:r>
    </w:p>
    <w:p>
      <w:pPr>
        <w:spacing w:before="0" w:after="0" w:line="408" w:lineRule="exact"/>
        <w:ind w:left="0" w:right="0" w:firstLine="576"/>
        <w:jc w:val="left"/>
      </w:pPr>
      <w:r>
        <w:rPr/>
        <w:t xml:space="preserve">(4) </w:t>
      </w:r>
      <w:r>
        <w:t>((</w:t>
      </w:r>
      <w:r>
        <w:rPr>
          <w:strike/>
        </w:rPr>
        <w:t xml:space="preserve">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strike/>
        </w:rPr>
        <w:t xml:space="preserve">(5)</w:t>
      </w:r>
      <w:r>
        <w:t>))</w:t>
      </w:r>
      <w:r>
        <w:rPr/>
        <w:t xml:space="preserve">(a)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offender serving a term of confinement imposed under RCW 9.94A.670(5)(a) is not eligible for earned release credits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Pursuant to RCW 9.94A.729, the department of corrections shall recalculate the earned release date for any offender currently serving a term in a facility or institution either operated by the state or utilized under contract. The earned release date shall be recalculated whether the offender is currently incarcerated or is sentenced after the effective date of this section, and regardless of the offender's date of offense. For offenders whose offense was committed prior to the effective date of this section, the recalculation shall not extend a term of incarceration beyond that to which an offender is currently subject. This act applies retroactively and prospectively, regardless of the date of an offender's underlying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recalculations of earned time pursuant to sections 1 and 2 of this act do not create any expectations that the percentage of earned release time will be revised before July 1, 2021, and offenders have no reason to conclude that the maximum percentage of earned release time is an entitlement or creates any liberty interest. The department of corrections is authorized to take the time reasonably necessary to complete the recalculations of earned release time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2022.</w:t>
      </w:r>
    </w:p>
    <w:p/>
    <w:p>
      <w:pPr>
        <w:jc w:val="center"/>
      </w:pPr>
      <w:r>
        <w:rPr>
          <w:b/>
        </w:rPr>
        <w:t>--- END ---</w:t>
      </w:r>
    </w:p>
    <w:sectPr>
      <w:pgNumType w:start="1"/>
      <w:footerReference xmlns:r="http://schemas.openxmlformats.org/officeDocument/2006/relationships" r:id="Rb5df8425108e4f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35013577254fc9" /><Relationship Type="http://schemas.openxmlformats.org/officeDocument/2006/relationships/footer" Target="/word/footer1.xml" Id="Rb5df8425108e4f43" /></Relationships>
</file>