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412a0e3f1648f3" /></Relationships>
</file>

<file path=word/document.xml><?xml version="1.0" encoding="utf-8"?>
<w:document xmlns:w="http://schemas.openxmlformats.org/wordprocessingml/2006/main">
  <w:body>
    <w:p>
      <w:r>
        <w:t>S-3172.1</w:t>
      </w:r>
    </w:p>
    <w:p>
      <w:pPr>
        <w:jc w:val="center"/>
      </w:pPr>
      <w:r>
        <w:t>_______________________________________________</w:t>
      </w:r>
    </w:p>
    <w:p/>
    <w:p>
      <w:pPr>
        <w:jc w:val="center"/>
      </w:pPr>
      <w:r>
        <w:rPr>
          <w:b/>
        </w:rPr>
        <w:t>SENATE BILL 5562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Mullet, Conway, Lovick, Nobles, and C. Wilson</w:t>
      </w:r>
    </w:p>
    <w:p/>
    <w:p>
      <w:r>
        <w:rPr>
          <w:t xml:space="preserve">Prefiled 12/20/21.</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educational service districts health care for nonrepresented employees; and amending RCW 41.05.011, 41.05.050, 28A.400.350, 41.05.065, and 44.28.157.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w:t>
      </w:r>
      <w:r>
        <w:t>((</w:t>
      </w:r>
      <w:r>
        <w:rPr>
          <w:strike/>
        </w:rPr>
        <w:t xml:space="preserve">and</w:t>
      </w:r>
      <w:r>
        <w:t>))</w:t>
      </w:r>
      <w:r>
        <w:rPr/>
        <w:t xml:space="preserve"> members of the state legislature</w:t>
      </w:r>
      <w:r>
        <w:rPr>
          <w:u w:val="single"/>
        </w:rPr>
        <w:t xml:space="preserve">; and starting January 1, 2024, nonrepresented employees of educational service districts</w:t>
      </w:r>
      <w:r>
        <w:rPr/>
        <w:t xml:space="preserv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w:t>
      </w:r>
      <w:r>
        <w:t>((</w:t>
      </w:r>
      <w:r>
        <w:rPr>
          <w:strike/>
        </w:rPr>
        <w:t xml:space="preserve">through December 31, 2019, employees of a school district if the authority agrees to provide any of the school districts' insurance programs by contract with the authority as provided in RCW 28A.400.350; (iv)</w:t>
      </w:r>
      <w:r>
        <w:t>))</w:t>
      </w:r>
      <w:r>
        <w:rPr/>
        <w:t xml:space="preserve"> employees of a tribal government, if the governing body of the tribal government seeks and receives the approval of the authority to provide any of its insurance programs by contract with the authority, as provided in RCW 41.05.021(1) (f) and (g); </w:t>
      </w:r>
      <w:r>
        <w:t>((</w:t>
      </w:r>
      <w:r>
        <w:rPr>
          <w:strike/>
        </w:rPr>
        <w:t xml:space="preserve">(v)</w:t>
      </w:r>
      <w:r>
        <w:t>))</w:t>
      </w:r>
      <w:r>
        <w:rPr/>
        <w:t xml:space="preserve"> </w:t>
      </w:r>
      <w:r>
        <w:rPr>
          <w:u w:val="single"/>
        </w:rPr>
        <w:t xml:space="preserve">(iv)</w:t>
      </w:r>
      <w:r>
        <w:rPr/>
        <w:t xml:space="preserve"> employees of the Washington health benefit exchange if the governing board of the exchange established in RCW 43.71.020 seeks and receives approval of the authority to provide any of its insurance programs by contract with the authority, as provided in RCW 41.05.021(1) (g) and (n); and </w:t>
      </w:r>
      <w:r>
        <w:t>((</w:t>
      </w:r>
      <w:r>
        <w:rPr>
          <w:strike/>
        </w:rPr>
        <w:t xml:space="preserve">(vi)</w:t>
      </w:r>
      <w:r>
        <w:t>))</w:t>
      </w:r>
      <w:r>
        <w:rPr/>
        <w:t xml:space="preserve"> </w:t>
      </w:r>
      <w:r>
        <w:rPr>
          <w:u w:val="single"/>
        </w:rPr>
        <w:t xml:space="preserve">(v)</w:t>
      </w:r>
      <w:r>
        <w:rPr/>
        <w:t xml:space="preserve"> through December 31, </w:t>
      </w:r>
      <w:r>
        <w:t>((</w:t>
      </w:r>
      <w:r>
        <w:rPr>
          <w:strike/>
        </w:rPr>
        <w:t xml:space="preserve">2019</w:t>
      </w:r>
      <w:r>
        <w:t>))</w:t>
      </w:r>
      <w:r>
        <w:rPr/>
        <w:t xml:space="preserve"> </w:t>
      </w:r>
      <w:r>
        <w:rPr>
          <w:u w:val="single"/>
        </w:rPr>
        <w:t xml:space="preserve">2023</w:t>
      </w:r>
      <w:r>
        <w:rPr/>
        <w:t xml:space="preserve">, </w:t>
      </w:r>
      <w:r>
        <w:rPr>
          <w:u w:val="single"/>
        </w:rPr>
        <w:t xml:space="preserve">nonrepresented</w:t>
      </w:r>
      <w:r>
        <w:rPr/>
        <w:t xml:space="preserve"> employees of </w:t>
      </w:r>
      <w:r>
        <w:t>((</w:t>
      </w:r>
      <w:r>
        <w:rPr>
          <w:strike/>
        </w:rPr>
        <w:t xml:space="preserve">a charter school established under chapter 28A.710 RCW</w:t>
      </w:r>
      <w:r>
        <w:t>))</w:t>
      </w:r>
      <w:r>
        <w:rPr/>
        <w:t xml:space="preserve"> </w:t>
      </w:r>
      <w:r>
        <w:rPr>
          <w:u w:val="single"/>
        </w:rPr>
        <w:t xml:space="preserve">educational service districts</w:t>
      </w:r>
      <w:r>
        <w:rPr/>
        <w:t xml:space="preserve">.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w:t>
      </w:r>
      <w:r>
        <w:t>((</w:t>
      </w:r>
      <w:r>
        <w:rPr>
          <w:strike/>
        </w:rPr>
        <w:t xml:space="preserve">"Employee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strike/>
        </w:rPr>
        <w:t xml:space="preserve">(8)</w:t>
      </w:r>
      <w:r>
        <w:t>))</w:t>
      </w:r>
      <w:r>
        <w:rPr/>
        <w:t xml:space="preserve">(a)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"Employer group" means </w:t>
      </w:r>
      <w:r>
        <w:t>((</w:t>
      </w:r>
      <w:r>
        <w:rPr>
          <w:strike/>
        </w:rPr>
        <w:t xml:space="preserve">those</w:t>
      </w:r>
      <w:r>
        <w:t>))</w:t>
      </w:r>
      <w:r>
        <w:rPr/>
        <w:t xml:space="preserve"> </w:t>
      </w:r>
      <w:r>
        <w:rPr>
          <w:u w:val="single"/>
        </w:rPr>
        <w:t xml:space="preserve">employers as defined by subsection (7)(a) of this section that obtain employee benefits through a contractual agreement with the authority to participate in benefit plans developed by the public employees' benefits board, including</w:t>
      </w:r>
      <w:r>
        <w:rPr/>
        <w:t xml:space="preserve"> counties, municipalities, political subdivisions, the Washington health benefit exchange, tribal governments, employee organizations representing state civil service employees, </w:t>
      </w:r>
      <w:r>
        <w:t>((</w:t>
      </w:r>
      <w:r>
        <w:rPr>
          <w:strike/>
        </w:rPr>
        <w:t xml:space="preserve">and through December 31, 2019, school districts, charter schools,</w:t>
      </w:r>
      <w:r>
        <w:t>))</w:t>
      </w:r>
      <w:r>
        <w:rPr/>
        <w:t xml:space="preserve"> and through December 31, 2023, educational service districts </w:t>
      </w:r>
      <w:r>
        <w:t>((</w:t>
      </w:r>
      <w:r>
        <w:rPr>
          <w:strike/>
        </w:rPr>
        <w:t xml:space="preserve">obtaining employee benefits through a contractual agreement with the authority to participate in benefit plans developed by the public employees' benefits board</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"Employing agency" for the public employees' benefits board program means a division, department, or separate agency of state government, including an institution of higher education; </w:t>
      </w:r>
      <w:r>
        <w:rPr>
          <w:u w:val="single"/>
        </w:rPr>
        <w:t xml:space="preserve">educational service districts;</w:t>
      </w:r>
      <w:r>
        <w:rPr/>
        <w:t xml:space="preserve">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"Plan year" means the time period established by the authority.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employee" has the same meaning as employee and school employee.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"Salary" means a state or school employee's monthly salary or wages.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"School year" means school year as defined in RCW 28A.150.203(11).</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2019 c 411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educational service districts, and charter schools,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w:t>
      </w:r>
      <w:r>
        <w:t>((</w:t>
      </w:r>
      <w:r>
        <w:rPr>
          <w:strike/>
        </w:rPr>
        <w:t xml:space="preserve">2020</w:t>
      </w:r>
      <w:r>
        <w:t>))</w:t>
      </w:r>
      <w:r>
        <w:rPr/>
        <w:t xml:space="preserve"> </w:t>
      </w:r>
      <w:r>
        <w:rPr>
          <w:u w:val="single"/>
        </w:rPr>
        <w:t xml:space="preserve">2024</w:t>
      </w:r>
      <w:r>
        <w:rPr/>
        <w:t xml:space="preserve">, the authority shall collect from each </w:t>
      </w:r>
      <w:r>
        <w:t>((</w:t>
      </w:r>
      <w:r>
        <w:rPr>
          <w:strike/>
        </w:rPr>
        <w:t xml:space="preserve">participating school district and</w:t>
      </w:r>
      <w:r>
        <w:t>))</w:t>
      </w:r>
      <w:r>
        <w:rPr/>
        <w:t xml:space="preserve"> educational service district </w:t>
      </w:r>
      <w:r>
        <w:rPr>
          <w:u w:val="single"/>
        </w:rPr>
        <w:t xml:space="preserve">participating by contract with the authority</w:t>
      </w:r>
      <w:r>
        <w:rPr/>
        <w:t xml:space="preserve"> an amount equal to the composite rate charged to state agencies, plus an amount equal to the employee premiums by plan and family size as would be charged to employees, for groups of </w:t>
      </w:r>
      <w:r>
        <w:t>((</w:t>
      </w:r>
      <w:r>
        <w:rPr>
          <w:strike/>
        </w:rPr>
        <w:t xml:space="preserve">school district and</w:t>
      </w:r>
      <w:r>
        <w:t>))</w:t>
      </w:r>
      <w:r>
        <w:rPr/>
        <w:t xml:space="preserve"> educational service district employees enrolled in authority plans. The authority may collect these amounts in accordance with the </w:t>
      </w:r>
      <w:r>
        <w:t>((</w:t>
      </w:r>
      <w:r>
        <w:rPr>
          <w:strike/>
        </w:rPr>
        <w:t xml:space="preserve">school district or</w:t>
      </w:r>
      <w:r>
        <w:t>))</w:t>
      </w:r>
      <w:r>
        <w:rPr/>
        <w:t xml:space="preserve"> educational service district fiscal year, as described in RCW 28A.505.030.</w:t>
      </w:r>
    </w:p>
    <w:p>
      <w:pPr>
        <w:spacing w:before="0" w:after="0" w:line="408" w:lineRule="exact"/>
        <w:ind w:left="0" w:right="0" w:firstLine="576"/>
        <w:jc w:val="left"/>
      </w:pPr>
      <w:r>
        <w:rPr/>
        <w:t xml:space="preserve">(b)</w:t>
      </w:r>
      <w:r>
        <w:t>((</w:t>
      </w:r>
      <w:r>
        <w:rPr>
          <w:strike/>
        </w:rPr>
        <w:t xml:space="preserve">(i) For</w:t>
      </w:r>
      <w:r>
        <w:t>))</w:t>
      </w:r>
      <w:r>
        <w:rPr/>
        <w:t xml:space="preserve"> </w:t>
      </w:r>
      <w:r>
        <w:rPr>
          <w:u w:val="single"/>
        </w:rPr>
        <w:t xml:space="preserve">Until January 1, 2024, for</w:t>
      </w:r>
      <w:r>
        <w:rPr/>
        <w:t xml:space="preserve"> all groups of </w:t>
      </w:r>
      <w:r>
        <w:t>((</w:t>
      </w:r>
      <w:r>
        <w:rPr>
          <w:strike/>
        </w:rPr>
        <w:t xml:space="preserve">school district or</w:t>
      </w:r>
      <w:r>
        <w:t>))</w:t>
      </w:r>
      <w:r>
        <w:rPr/>
        <w:t xml:space="preserve"> educational service district employees enrolling in authority plans for the first time after September 1, 2003, </w:t>
      </w:r>
      <w:r>
        <w:t>((</w:t>
      </w:r>
      <w:r>
        <w:rPr>
          <w:strike/>
        </w:rPr>
        <w:t xml:space="preserve">and until January 1, 2020,</w:t>
      </w:r>
      <w:r>
        <w:t>))</w:t>
      </w:r>
      <w:r>
        <w:rPr/>
        <w:t xml:space="preserve"> the authority shall collect from each participating </w:t>
      </w:r>
      <w:r>
        <w:t>((</w:t>
      </w:r>
      <w:r>
        <w:rPr>
          <w:strike/>
        </w:rPr>
        <w:t xml:space="preserve">school district or</w:t>
      </w:r>
      <w:r>
        <w:t>))</w:t>
      </w:r>
      <w:r>
        <w:rPr/>
        <w:t xml:space="preserve"> educational service district an amount equal to the composite rate charged to state agencies, plus an amount equal to the employee premiums by plan and by family size as would be charged to employees, only if the authority determines that this method of billing the </w:t>
      </w:r>
      <w:r>
        <w:t>((</w:t>
      </w:r>
      <w:r>
        <w:rPr>
          <w:strike/>
        </w:rPr>
        <w:t xml:space="preserve">school districts and</w:t>
      </w:r>
      <w:r>
        <w:t>))</w:t>
      </w:r>
      <w:r>
        <w:rPr/>
        <w:t xml:space="preserve"> educational service districts will not result in a material difference between revenues from </w:t>
      </w:r>
      <w:r>
        <w:t>((</w:t>
      </w:r>
      <w:r>
        <w:rPr>
          <w:strike/>
        </w:rPr>
        <w:t xml:space="preserve">school districts and</w:t>
      </w:r>
      <w:r>
        <w:t>))</w:t>
      </w:r>
      <w:r>
        <w:rPr/>
        <w:t xml:space="preserve"> educational service districts and expenditures made by the authority on behalf of </w:t>
      </w:r>
      <w:r>
        <w:t>((</w:t>
      </w:r>
      <w:r>
        <w:rPr>
          <w:strike/>
        </w:rPr>
        <w:t xml:space="preserve">school districts and</w:t>
      </w:r>
      <w:r>
        <w:t>))</w:t>
      </w:r>
      <w:r>
        <w:rPr/>
        <w:t xml:space="preserve"> educational service districts and their employees. The authority may collect these amounts in accordance with the </w:t>
      </w:r>
      <w:r>
        <w:t>((</w:t>
      </w:r>
      <w:r>
        <w:rPr>
          <w:strike/>
        </w:rPr>
        <w:t xml:space="preserve">school district or</w:t>
      </w:r>
      <w:r>
        <w:t>))</w:t>
      </w:r>
      <w:r>
        <w:rPr/>
        <w:t xml:space="preserve"> educational service district fiscal year, as described in RCW 28A.505.030.</w:t>
      </w:r>
    </w:p>
    <w:p>
      <w:pPr>
        <w:spacing w:before="0" w:after="0" w:line="408" w:lineRule="exact"/>
        <w:ind w:left="0" w:right="0" w:firstLine="576"/>
        <w:jc w:val="left"/>
      </w:pPr>
      <w:r>
        <w:t>((</w:t>
      </w:r>
      <w:r>
        <w:rPr>
          <w:strike/>
        </w:rPr>
        <w:t xml:space="preserve">(ii) For all groups of educational service district employees enrolling in plans developed by the public employees' benefits board after January 1, 2020, and until January 1, 2024, the authority shall collect from each participating educational service district an amount equal to the composite rate charged to state agencies, plus an amount equal to the employee premiums by plan and by family size as would be charged to employees, only if the authority determines that this method of billing the educational service districts will not result in a material difference between revenues from educational service districts and expenditures made by the authority on behalf of educational service districts and their employees. The authority may collect these amounts in accordance with the educational service district fiscal year, as described in RCW 28A.505.030.</w:t>
      </w:r>
      <w:r>
        <w:t>))</w:t>
      </w:r>
    </w:p>
    <w:p>
      <w:pPr>
        <w:spacing w:before="0" w:after="0" w:line="408" w:lineRule="exact"/>
        <w:ind w:left="0" w:right="0" w:firstLine="576"/>
        <w:jc w:val="left"/>
      </w:pPr>
      <w:r>
        <w:rPr/>
        <w:t xml:space="preserve">(c) Until January 1, </w:t>
      </w:r>
      <w:r>
        <w:t>((</w:t>
      </w:r>
      <w:r>
        <w:rPr>
          <w:strike/>
        </w:rPr>
        <w:t xml:space="preserve">2020</w:t>
      </w:r>
      <w:r>
        <w:t>))</w:t>
      </w:r>
      <w:r>
        <w:rPr/>
        <w:t xml:space="preserve"> </w:t>
      </w:r>
      <w:r>
        <w:rPr>
          <w:u w:val="single"/>
        </w:rPr>
        <w:t xml:space="preserve">2024</w:t>
      </w:r>
      <w:r>
        <w:rPr/>
        <w:t xml:space="preserve">, if the authority determines at any time that the conditions in (b) of this subsection cannot be met, the authority shall offer enrollment to additional groups of </w:t>
      </w:r>
      <w:r>
        <w:t>((</w:t>
      </w:r>
      <w:r>
        <w:rPr>
          <w:strike/>
        </w:rPr>
        <w:t xml:space="preserve">school and</w:t>
      </w:r>
      <w:r>
        <w:t>))</w:t>
      </w:r>
      <w:r>
        <w:rPr/>
        <w:t xml:space="preserve"> educational service district employees on a tiered rate structure until such time as the authority determines there would be no material difference between revenues and expenditures under a composite rate structure for all </w:t>
      </w:r>
      <w:r>
        <w:t>((</w:t>
      </w:r>
      <w:r>
        <w:rPr>
          <w:strike/>
        </w:rPr>
        <w:t xml:space="preserve">school and</w:t>
      </w:r>
      <w:r>
        <w:t>))</w:t>
      </w:r>
      <w:r>
        <w:rPr/>
        <w:t xml:space="preserve"> educational service district employees enrolled in authority plans.</w:t>
      </w:r>
    </w:p>
    <w:p>
      <w:pPr>
        <w:spacing w:before="0" w:after="0" w:line="408" w:lineRule="exact"/>
        <w:ind w:left="0" w:right="0" w:firstLine="576"/>
        <w:jc w:val="left"/>
      </w:pPr>
      <w:r>
        <w:rPr/>
        <w:t xml:space="preserve">(d)</w:t>
      </w:r>
      <w:r>
        <w:t>((</w:t>
      </w:r>
      <w:r>
        <w:rPr>
          <w:strike/>
        </w:rPr>
        <w:t xml:space="preserve">(i)</w:t>
      </w:r>
      <w:r>
        <w:t>))</w:t>
      </w:r>
      <w:r>
        <w:rPr/>
        <w:t xml:space="preserve"> Beginning January 1, 2020, all school districts, represented employees of educational service districts, and charter schools shall commence participation in the school employees' benefits board program established under RCW 41.05.740. </w:t>
      </w:r>
      <w:r>
        <w:t>((</w:t>
      </w:r>
      <w:r>
        <w:rPr>
          <w:strike/>
        </w:rPr>
        <w:t xml:space="preserve">All school districts, represented employees of educational service districts, charter schools, and all school district employee groups participating in the public employees' benefits board plans before January 1, 2020, shall thereafter participate in the school employees' benefits board program administered by the authority.</w:t>
      </w:r>
      <w:r>
        <w:t>))</w:t>
      </w:r>
      <w:r>
        <w:rPr/>
        <w:t xml:space="preserve"> All school districts, </w:t>
      </w:r>
      <w:r>
        <w:rPr>
          <w:u w:val="single"/>
        </w:rPr>
        <w:t xml:space="preserve">educational service districts with</w:t>
      </w:r>
      <w:r>
        <w:rPr/>
        <w:t xml:space="preserve"> represented employees </w:t>
      </w:r>
      <w:r>
        <w:t>((</w:t>
      </w:r>
      <w:r>
        <w:rPr>
          <w:strike/>
        </w:rPr>
        <w:t xml:space="preserve">of educational service districts</w:t>
      </w:r>
      <w:r>
        <w:t>))</w:t>
      </w:r>
      <w:r>
        <w:rPr/>
        <w:t xml:space="preserve">,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t>((</w:t>
      </w:r>
      <w:r>
        <w:rPr>
          <w:strike/>
        </w:rPr>
        <w:t xml:space="preserve">(ii) Beginning January 1, 2024, all educational service districts shall participate in the school employees' benefits board program.</w:t>
      </w:r>
      <w:r>
        <w:t>))</w:t>
      </w:r>
    </w:p>
    <w:p>
      <w:pPr>
        <w:spacing w:before="0" w:after="0" w:line="408" w:lineRule="exact"/>
        <w:ind w:left="0" w:right="0" w:firstLine="576"/>
        <w:jc w:val="left"/>
      </w:pPr>
      <w:r>
        <w:rPr/>
        <w:t xml:space="preserve">(e) For the purposes of this subsection,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t>((</w:t>
      </w:r>
      <w:r>
        <w:rPr>
          <w:strike/>
        </w:rPr>
        <w:t xml:space="preserve">school districts and</w:t>
      </w:r>
      <w:r>
        <w:t>))</w:t>
      </w:r>
      <w:r>
        <w:rPr/>
        <w:t xml:space="preserve"> educational service districts enrolled on a tiered rate structure prior to September 1, 2002, and until January 1, </w:t>
      </w:r>
      <w:r>
        <w:t>((</w:t>
      </w:r>
      <w:r>
        <w:rPr>
          <w:strike/>
        </w:rPr>
        <w:t xml:space="preserve">2020</w:t>
      </w:r>
      <w:r>
        <w:t>))</w:t>
      </w:r>
      <w:r>
        <w:rPr/>
        <w:t xml:space="preserve"> </w:t>
      </w:r>
      <w:r>
        <w:rPr>
          <w:u w:val="single"/>
        </w:rPr>
        <w:t xml:space="preserve">2024</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2020 c 231 s 2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w:t>
      </w:r>
      <w:r>
        <w:t>((</w:t>
      </w:r>
      <w:r>
        <w:rPr>
          <w:strike/>
        </w:rPr>
        <w:t xml:space="preserve">(6)</w:t>
      </w:r>
      <w:r>
        <w:t>))</w:t>
      </w:r>
      <w:r>
        <w:rPr/>
        <w:t xml:space="preserve"> </w:t>
      </w:r>
      <w:r>
        <w:rPr>
          <w:u w:val="single"/>
        </w:rPr>
        <w:t xml:space="preserve">(5)</w:t>
      </w:r>
      <w:r>
        <w:rPr/>
        <w:t xml:space="preserve">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t>((</w:t>
      </w:r>
      <w:r>
        <w:rPr>
          <w:strike/>
        </w:rPr>
        <w:t xml:space="preserve">(a) Until the creation of the school employees' benefits board under RCW 41.05.740, school districts offering medical, vision, and dental benefits shall:</w:t>
      </w:r>
    </w:p>
    <w:p>
      <w:pPr>
        <w:spacing w:before="0" w:after="0" w:line="408" w:lineRule="exact"/>
        <w:ind w:left="0" w:right="0" w:firstLine="576"/>
        <w:jc w:val="left"/>
      </w:pPr>
      <w:r>
        <w:rPr>
          <w:strike/>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strike/>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strike/>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strike/>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strike/>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strike/>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rPr>
          <w:strike/>
        </w:rPr>
        <w:t xml:space="preserve">(6)</w:t>
      </w:r>
      <w:r>
        <w:t>))</w:t>
      </w:r>
      <w:r>
        <w:rPr/>
        <w:t xml:space="preserve"> The authority to make available basic and optional benefits to school employees under this section expires December 31, 2019, except (a) for nonrepresented employees of educational service districts for which the authority expires December 31, 2023, and (b) as authorized under RCW 28A.400.280. Beginning January 1, 2020, school districts, for all school employees, and educational service districts, for represented employees, shall make available basic and optional benefits through plans offered by the health care authority and the school employees' benefits board. Beginning January 1, 2024, educational service districts, for nonrepresented employees, shall make available basic and optional benefits through plans offered by the health care authority and the </w:t>
      </w:r>
      <w:r>
        <w:t>((</w:t>
      </w:r>
      <w:r>
        <w:rPr>
          <w:strike/>
        </w:rPr>
        <w:t xml:space="preserve">school</w:t>
      </w:r>
      <w:r>
        <w:t>))</w:t>
      </w:r>
      <w:r>
        <w:rPr/>
        <w:t xml:space="preserve"> </w:t>
      </w:r>
      <w:r>
        <w:rPr>
          <w:u w:val="single"/>
        </w:rPr>
        <w:t xml:space="preserve">public</w:t>
      </w:r>
      <w:r>
        <w:rPr/>
        <w:t xml:space="preserve">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2018 c 260 s 12 are each amended to read as follows:</w:t>
      </w:r>
    </w:p>
    <w:p>
      <w:pPr>
        <w:spacing w:before="0" w:after="0" w:line="408" w:lineRule="exact"/>
        <w:ind w:left="0" w:right="0" w:firstLine="576"/>
        <w:jc w:val="left"/>
      </w:pPr>
      <w:r>
        <w:rPr/>
        <w:t xml:space="preserve">(1) The public employees' benefits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public employees' benefits board shall develop employee benefit plans that include comprehensive health care benefits for employees. In developing these plans, the public employees' benefits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 plan in effect on January 1, 1993. Nothing in this subsection shall prohibit changes or increases in employee point-of-service payments or employee premium payments for benefits or the administration of a high deductible health plan in conjunction with a health savings account. The public employees' benefits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public employees' benefits board shall design benefits and determine the terms and conditions of employee and retired or disabled school employee participation and coverage, including establishment of eligibility criteria subject to the requirements of this chapter. Employer groups obtaining benefits through contractual agreement with the authority for employees defined in RCW 41.05.011(6)(a) (i) through </w:t>
      </w:r>
      <w:r>
        <w:t>((</w:t>
      </w:r>
      <w:r>
        <w:rPr>
          <w:strike/>
        </w:rPr>
        <w:t xml:space="preserve">(vi)</w:t>
      </w:r>
      <w:r>
        <w:t>))</w:t>
      </w:r>
      <w:r>
        <w:rPr/>
        <w:t xml:space="preserve"> </w:t>
      </w:r>
      <w:r>
        <w:rPr>
          <w:u w:val="single"/>
        </w:rPr>
        <w:t xml:space="preserve">(v)</w:t>
      </w:r>
      <w:r>
        <w:rPr/>
        <w:t xml:space="preserve"> may contractually agree with the authority to benefits eligibility criteria which differs from that determined by the public employees' benefits board. The eligibility criteria established by the public employees' benefits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public employees' benefits board shall define "benefits-eligible position."</w:t>
      </w:r>
    </w:p>
    <w:p>
      <w:pPr>
        <w:spacing w:before="0" w:after="0" w:line="408" w:lineRule="exact"/>
        <w:ind w:left="0" w:right="0" w:firstLine="576"/>
        <w:jc w:val="left"/>
      </w:pPr>
      <w:r>
        <w:rPr/>
        <w:t xml:space="preserve">(5) The public employees' benefits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public employees' benefits board shall offer a health savings account option for employees that conforms to section 223, Part VII of subchapter B of chapter 1 of the internal revenue code of 1986. The public employees' benefits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public employees' benefits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public employees' benefits board and may be permitted to waive coverage under terms and conditions established by the public employees' benefits board.</w:t>
      </w:r>
    </w:p>
    <w:p>
      <w:pPr>
        <w:spacing w:before="0" w:after="0" w:line="408" w:lineRule="exact"/>
        <w:ind w:left="0" w:right="0" w:firstLine="576"/>
        <w:jc w:val="left"/>
      </w:pPr>
      <w:r>
        <w:rPr/>
        <w:t xml:space="preserve">(9) The public employees' benefits board shall review plans proposed by insuring entities that desire to offer property insurance and/or accident and casualty insurance to state employees through payroll deduction. The public employees' benefits board may approve any such plan for payroll deduction by insuring entities holding a valid certificate of authority in the state of Washington and which the public employees' benefits board determines to be in the best interests of employees and the state. The public employees' benefits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director,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public employees' benefits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public employees' benefits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public employees' benefits board.</w:t>
      </w:r>
    </w:p>
    <w:p>
      <w:pPr>
        <w:spacing w:before="0" w:after="0" w:line="408" w:lineRule="exact"/>
        <w:ind w:left="0" w:right="0" w:firstLine="576"/>
        <w:jc w:val="left"/>
      </w:pPr>
      <w:r>
        <w:rPr/>
        <w:t xml:space="preserve">(11) The public employees' benefits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157</w:t>
      </w:r>
      <w:r>
        <w:rPr/>
        <w:t xml:space="preserve"> and 2012 2nd sp.s. c 3 s 7 are each amended to read as follows:</w:t>
      </w:r>
    </w:p>
    <w:p>
      <w:pPr>
        <w:spacing w:before="0" w:after="0" w:line="408" w:lineRule="exact"/>
        <w:ind w:left="0" w:right="0" w:firstLine="576"/>
        <w:jc w:val="left"/>
      </w:pPr>
      <w:r>
        <w:rPr/>
        <w:t xml:space="preserve">(1) By December 31, 2015, the joint committee must review the reports on school district health benefits submitted to it by the office of the insurance commissioner and the health care authority and report to the legislature on the progress by school districts and their benefit providers in meeting the following legislative goals to:</w:t>
      </w:r>
    </w:p>
    <w:p>
      <w:pPr>
        <w:spacing w:before="0" w:after="0" w:line="408" w:lineRule="exact"/>
        <w:ind w:left="0" w:right="0" w:firstLine="576"/>
        <w:jc w:val="left"/>
      </w:pPr>
      <w:r>
        <w:rPr/>
        <w:t xml:space="preserve">(a) Improve the transparency of health benefit plan claims and financial data to assure prudent and efficient use of taxpayers' funds at the state and local levels;</w:t>
      </w:r>
    </w:p>
    <w:p>
      <w:pPr>
        <w:spacing w:before="0" w:after="0" w:line="408" w:lineRule="exact"/>
        <w:ind w:left="0" w:right="0" w:firstLine="576"/>
        <w:jc w:val="left"/>
      </w:pPr>
      <w:r>
        <w:rPr/>
        <w:t xml:space="preserve">(b) Create greater affordability for full family coverage and greater equity between premium costs for full family coverage and employee only coverage for the same health benefit plan;</w:t>
      </w:r>
    </w:p>
    <w:p>
      <w:pPr>
        <w:spacing w:before="0" w:after="0" w:line="408" w:lineRule="exact"/>
        <w:ind w:left="0" w:right="0" w:firstLine="576"/>
        <w:jc w:val="left"/>
      </w:pPr>
      <w:r>
        <w:rPr/>
        <w:t xml:space="preserve">(c) Promote health care innovations and cost savings and significantly reduce administrative costs.</w:t>
      </w:r>
    </w:p>
    <w:p>
      <w:pPr>
        <w:spacing w:before="0" w:after="0" w:line="408" w:lineRule="exact"/>
        <w:ind w:left="0" w:right="0" w:firstLine="576"/>
        <w:jc w:val="left"/>
      </w:pPr>
      <w:r>
        <w:rPr/>
        <w:t xml:space="preserve">(2) The joint committee shall also make a recommendation regarding a specific target to realize the goal in subsection (1)(b) of this section.</w:t>
      </w:r>
    </w:p>
    <w:p>
      <w:pPr>
        <w:spacing w:before="0" w:after="0" w:line="408" w:lineRule="exact"/>
        <w:ind w:left="0" w:right="0" w:firstLine="576"/>
        <w:jc w:val="left"/>
      </w:pPr>
      <w:r>
        <w:rPr/>
        <w:t xml:space="preserve">(3) The joint committee shall report on the status of individual school districts' progress in achieving the goals in subsection (1) of this section.</w:t>
      </w:r>
    </w:p>
    <w:p>
      <w:pPr>
        <w:spacing w:before="0" w:after="0" w:line="408" w:lineRule="exact"/>
        <w:ind w:left="0" w:right="0" w:firstLine="576"/>
        <w:jc w:val="left"/>
      </w:pPr>
      <w:r>
        <w:rPr/>
        <w:t xml:space="preserve">(4)</w:t>
      </w:r>
      <w:r>
        <w:t>((</w:t>
      </w:r>
      <w:r>
        <w:rPr>
          <w:strike/>
        </w:rPr>
        <w:t xml:space="preserve">(a) In the 2015-2016 school year, the joint committee shall determine which school districts have met the requirements of RCW 28A.400.350 (5) and (6), and shall rank order these districts from highest to lowest in term of their performance in meeting the requirements.</w:t>
      </w:r>
    </w:p>
    <w:p>
      <w:pPr>
        <w:spacing w:before="0" w:after="0" w:line="408" w:lineRule="exact"/>
        <w:ind w:left="0" w:right="0" w:firstLine="576"/>
        <w:jc w:val="left"/>
      </w:pPr>
      <w:r>
        <w:rPr>
          <w:strike/>
        </w:rPr>
        <w:t xml:space="preserve">(b) The joint committee shall then allocate performance grants to the highest performing districts from a performance fund of five million dollars appropriated by the legislature for this purpose. Performance grants shall be used by school districts only to reduce employee health insurance copayments and deductibles. In determining the number of school districts to receive awards, the joint committee must consider the impact of the award on district employee copayments and deductibles in such a manner that the award amounts have a meaningful impact.</w:t>
      </w:r>
    </w:p>
    <w:p>
      <w:pPr>
        <w:spacing w:before="0" w:after="0" w:line="408" w:lineRule="exact"/>
        <w:ind w:left="0" w:right="0" w:firstLine="576"/>
        <w:jc w:val="left"/>
      </w:pPr>
      <w:r>
        <w:rPr>
          <w:strike/>
        </w:rPr>
        <w:t xml:space="preserve">(5)</w:t>
      </w:r>
      <w:r>
        <w:t>))</w:t>
      </w:r>
      <w:r>
        <w:rPr/>
        <w:t xml:space="preserve"> If the joint committee determines that districts and their benefit providers have not made adequate progress, in the judgment of the joint committee, in achieving one or more of the legislative goals in subsection (1) of this section, the joint committee report to the legislature must contain advantages, disadvantages, and recommendations on the following:</w:t>
      </w:r>
    </w:p>
    <w:p>
      <w:pPr>
        <w:spacing w:before="0" w:after="0" w:line="408" w:lineRule="exact"/>
        <w:ind w:left="0" w:right="0" w:firstLine="576"/>
        <w:jc w:val="left"/>
      </w:pPr>
      <w:r>
        <w:rPr/>
        <w:t xml:space="preserve">(a) Why adequate progress has not been made, to the extent the joint committee is able to determine the reason or reasons for the insufficient progress;</w:t>
      </w:r>
    </w:p>
    <w:p>
      <w:pPr>
        <w:spacing w:before="0" w:after="0" w:line="408" w:lineRule="exact"/>
        <w:ind w:left="0" w:right="0" w:firstLine="576"/>
        <w:jc w:val="left"/>
      </w:pPr>
      <w:r>
        <w:rPr/>
        <w:t xml:space="preserve">(b) What legislative or agency actions would help remove barriers to improvement;</w:t>
      </w:r>
    </w:p>
    <w:p>
      <w:pPr>
        <w:spacing w:before="0" w:after="0" w:line="408" w:lineRule="exact"/>
        <w:ind w:left="0" w:right="0" w:firstLine="576"/>
        <w:jc w:val="left"/>
      </w:pPr>
      <w:r>
        <w:rPr/>
        <w:t xml:space="preserve">(c) Whether school district health insurance purchasing should be accomplished through a single consolidated school employee health benefits purchasing plan;</w:t>
      </w:r>
    </w:p>
    <w:p>
      <w:pPr>
        <w:spacing w:before="0" w:after="0" w:line="408" w:lineRule="exact"/>
        <w:ind w:left="0" w:right="0" w:firstLine="576"/>
        <w:jc w:val="left"/>
      </w:pPr>
      <w:r>
        <w:rPr/>
        <w:t xml:space="preserve">(d) Whether school district health insurance purchasing should be accomplished through the public employees' benefits board program, and whether consolidation into the public employees' benefits board program would be preferable to the creation of a consolidated school employee health benefits purchasing plan; and</w:t>
      </w:r>
    </w:p>
    <w:p>
      <w:pPr>
        <w:spacing w:before="0" w:after="0" w:line="408" w:lineRule="exact"/>
        <w:ind w:left="0" w:right="0" w:firstLine="576"/>
        <w:jc w:val="left"/>
      </w:pPr>
      <w:r>
        <w:rPr/>
        <w:t xml:space="preserve">(e) Whether certificated or classified employees, as separate groups, would be better served by purchasing health insurance through a single consolidated school employee health benefits purchasing plan or through participation in the public employees' benefits board program.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report shall contain any legislation necessary to implement the recommendations of the joint committee.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legislature shall take all steps necessary to implement the recommendations of the joint committee unless the legislature adopts alternative strategies to meet its goals during the 2016 session.</w:t>
      </w:r>
    </w:p>
    <w:p/>
    <w:p>
      <w:pPr>
        <w:jc w:val="center"/>
      </w:pPr>
      <w:r>
        <w:rPr>
          <w:b/>
        </w:rPr>
        <w:t>--- END ---</w:t>
      </w:r>
    </w:p>
    <w:sectPr>
      <w:pgNumType w:start="1"/>
      <w:footerReference xmlns:r="http://schemas.openxmlformats.org/officeDocument/2006/relationships" r:id="R09733760e47847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e9ee42781e44b5" /><Relationship Type="http://schemas.openxmlformats.org/officeDocument/2006/relationships/footer" Target="/word/footer1.xml" Id="R09733760e4784743" /></Relationships>
</file>