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87f8c35ac46af" /></Relationships>
</file>

<file path=word/document.xml><?xml version="1.0" encoding="utf-8"?>
<w:document xmlns:w="http://schemas.openxmlformats.org/wordprocessingml/2006/main">
  <w:body>
    <w:p>
      <w:r>
        <w:t>Z-0353.2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Lovick, Robinson, Das, Liias, Nobles, Padden, Salomon, Stanford, and Wellman; by request of Administrative Office of the Courts</w:t>
      </w:r>
    </w:p>
    <w:p/>
    <w:p>
      <w:r>
        <w:rPr>
          <w:t xml:space="preserve">Prefiled 12/21/21.</w:t>
        </w:rPr>
      </w:r>
      <w:r>
        <w:rPr>
          <w:t xml:space="preserve">Read first time 01/10/22.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additional superior court judges in Snohomish county; and amending RCW 2.08.064.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064</w:t>
      </w:r>
      <w:r>
        <w:rPr/>
        <w:t xml:space="preserve"> and 2013 c 142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in the counties of Benton and Franklin jointly, seven judges of the superior court; in the county of Clallam, three judges of the superior court; in the county of Jefferson, one judge of the superior court; in the county of Snohomish, 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17</w:t>
      </w:r>
      <w:r>
        <w:rPr/>
        <w:t xml:space="preserve"> judges of the superior court; in the counties of Asotin, Columbia and Garfield jointly, one judge of the superior court; in the county of Cowlitz, five judges of the superior court; in the counties of Klickitat and Skamania jointly, one judge of the superior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6847c429a2740c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89d38dcd54076" /><Relationship Type="http://schemas.openxmlformats.org/officeDocument/2006/relationships/footer" Target="/word/footer1.xml" Id="R26847c429a2740c9" /></Relationships>
</file>