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7ed42697e4679" /></Relationships>
</file>

<file path=word/document.xml><?xml version="1.0" encoding="utf-8"?>
<w:document xmlns:w="http://schemas.openxmlformats.org/wordprocessingml/2006/main">
  <w:body>
    <w:p>
      <w:r>
        <w:t>S-3268.1</w:t>
      </w:r>
    </w:p>
    <w:p>
      <w:pPr>
        <w:jc w:val="center"/>
      </w:pPr>
      <w:r>
        <w:t>_______________________________________________</w:t>
      </w:r>
    </w:p>
    <w:p/>
    <w:p>
      <w:pPr>
        <w:jc w:val="center"/>
      </w:pPr>
      <w:r>
        <w:rPr>
          <w:b/>
        </w:rPr>
        <w:t>SENATE BILL 5593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Short, Lovelett, Gildon, Hasegawa, and Mullet</w:t>
      </w:r>
    </w:p>
    <w:p/>
    <w:p>
      <w:r>
        <w:rPr>
          <w:t xml:space="preserve">Prefiled 12/23/21.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 boundaries;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w:t>
      </w:r>
      <w:r>
        <w:rPr>
          <w:u w:val="single"/>
        </w:rPr>
        <w:t xml:space="preserve">patterns of development occurring within the urban growth area or areas,</w:t>
      </w:r>
      <w:r>
        <w:rPr/>
        <w:t xml:space="preserve">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u w:val="single"/>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but may not result in an increase in the total surface areas of the urban growth area or areas.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c527643419bc4c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0abd908e54466" /><Relationship Type="http://schemas.openxmlformats.org/officeDocument/2006/relationships/footer" Target="/word/footer1.xml" Id="Rc527643419bc4ccd" /></Relationships>
</file>