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b30ead3b74edd" /></Relationships>
</file>

<file path=word/document.xml><?xml version="1.0" encoding="utf-8"?>
<w:document xmlns:w="http://schemas.openxmlformats.org/wordprocessingml/2006/main">
  <w:body>
    <w:p>
      <w:r>
        <w:t>Z-0436.1</w:t>
      </w:r>
    </w:p>
    <w:p>
      <w:pPr>
        <w:jc w:val="center"/>
      </w:pPr>
      <w:r>
        <w:t>_______________________________________________</w:t>
      </w:r>
    </w:p>
    <w:p/>
    <w:p>
      <w:pPr>
        <w:jc w:val="center"/>
      </w:pPr>
      <w:r>
        <w:rPr>
          <w:b/>
        </w:rPr>
        <w:t>SENATE BILL 5614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Holy, Conway, Das, Kuderer, Lovick, Mullet, Nobles, Padden, Stanford, and C. Wilson; by request of Military Department</w:t>
      </w:r>
    </w:p>
    <w:p/>
    <w:p>
      <w:r>
        <w:rPr>
          <w:t xml:space="preserve">Prefiled 12/29/21.</w:t>
        </w:rPr>
      </w:r>
      <w:r>
        <w:rPr>
          <w:t xml:space="preserve">Read first time 01/10/22.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and 28B.103.020.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2020 c 297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a member of the Washington national guard who attends an institution of higher education that is located in this state and accredited by the Northwest Association of Schools and Colleges, or an institution that is located in this state that provides approved training under the Montgomery GI Bill, and who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Has not achieved a baccalaureate or higher degree from any postsecondary institution</w:t>
      </w:r>
      <w:r>
        <w:t>))</w:t>
      </w:r>
      <w:r>
        <w:rPr/>
        <w:t xml:space="preserve"> </w:t>
      </w:r>
      <w:r>
        <w:rPr>
          <w:u w:val="single"/>
        </w:rPr>
        <w:t xml:space="preserve">Enrolled in courses or programs that lead to a postsecondary degree or certificate</w:t>
      </w:r>
      <w:r>
        <w:rPr/>
        <w:t xml:space="preserve">;</w:t>
      </w:r>
    </w:p>
    <w:p>
      <w:pPr>
        <w:spacing w:before="0" w:after="0" w:line="408" w:lineRule="exact"/>
        <w:ind w:left="0" w:right="0" w:firstLine="576"/>
        <w:jc w:val="left"/>
      </w:pPr>
      <w:r>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t xml:space="preserve">(c) Has completed and submitted an application for student aid approved by the office;</w:t>
      </w:r>
    </w:p>
    <w:p>
      <w:pPr>
        <w:spacing w:before="0" w:after="0" w:line="408" w:lineRule="exact"/>
        <w:ind w:left="0" w:right="0" w:firstLine="576"/>
        <w:jc w:val="left"/>
      </w:pPr>
      <w:r>
        <w:rPr/>
        <w:t xml:space="preserve">(d) Is a resident student as defined in RCW 28B.15.012; and</w:t>
      </w:r>
    </w:p>
    <w:p>
      <w:pPr>
        <w:spacing w:before="0" w:after="0" w:line="408" w:lineRule="exact"/>
        <w:ind w:left="0" w:right="0" w:firstLine="576"/>
        <w:jc w:val="left"/>
      </w:pPr>
      <w:r>
        <w:rPr/>
        <w:t xml:space="preserve">(e) Agrees to fulfill his or her service obligation.</w:t>
      </w:r>
    </w:p>
    <w:p>
      <w:pPr>
        <w:spacing w:before="0" w:after="0" w:line="408" w:lineRule="exact"/>
        <w:ind w:left="0" w:right="0" w:firstLine="576"/>
        <w:jc w:val="left"/>
      </w:pPr>
      <w:r>
        <w:rPr/>
        <w:t xml:space="preserve">(2)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student financial assistance created in RCW 28B.76.090.</w:t>
      </w:r>
    </w:p>
    <w:p>
      <w:pPr>
        <w:spacing w:before="0" w:after="0" w:line="408" w:lineRule="exact"/>
        <w:ind w:left="0" w:right="0" w:firstLine="576"/>
        <w:jc w:val="left"/>
      </w:pPr>
      <w:r>
        <w:rPr/>
        <w:t xml:space="preserve">(5) "Participant" means an eligible student who has received a Washington national guard postsecondary education grant under this chapter.</w:t>
      </w:r>
    </w:p>
    <w:p>
      <w:pPr>
        <w:spacing w:before="0" w:after="0" w:line="408" w:lineRule="exact"/>
        <w:ind w:left="0" w:right="0" w:firstLine="576"/>
        <w:jc w:val="left"/>
      </w:pPr>
      <w:r>
        <w:rPr/>
        <w:t xml:space="preserve">(6) "Service obligation" means serving in the Washington national guard for a time period of at least one year of service in the Washington national guard for each year the student receives a Washington national guard postsecondary education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2020 c 297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Washington national guard postsecondary education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w:t>
      </w:r>
      <w:r>
        <w:t>((</w:t>
      </w:r>
      <w:r>
        <w:rPr>
          <w:strike/>
        </w:rPr>
        <w:t xml:space="preserve">Awards shall be valued as follows</w:t>
      </w:r>
      <w:r>
        <w:t>))</w:t>
      </w:r>
      <w:r>
        <w:rPr/>
        <w:t xml:space="preserve"> </w:t>
      </w:r>
      <w:r>
        <w:rPr>
          <w:u w:val="single"/>
        </w:rPr>
        <w:t xml:space="preserve">Grants may not</w:t>
      </w:r>
      <w:r>
        <w:rPr/>
        <w:t xml:space="preserve">:</w:t>
      </w:r>
    </w:p>
    <w:p>
      <w:pPr>
        <w:spacing w:before="0" w:after="0" w:line="408" w:lineRule="exact"/>
        <w:ind w:left="0" w:right="0" w:firstLine="576"/>
        <w:jc w:val="left"/>
      </w:pPr>
      <w:r>
        <w:rPr/>
        <w:t xml:space="preserve">(i) </w:t>
      </w:r>
      <w:r>
        <w:t>((</w:t>
      </w:r>
      <w:r>
        <w:rPr>
          <w:strike/>
        </w:rPr>
        <w:t xml:space="preserve">The difference between the student's tuition and required fees, less the value of any federal and state funded grant, scholarship, or waiver assistance the students [student] receives; and</w:t>
      </w:r>
    </w:p>
    <w:p>
      <w:pPr>
        <w:spacing w:before="0" w:after="0" w:line="408" w:lineRule="exact"/>
        <w:ind w:left="0" w:right="0" w:firstLine="576"/>
        <w:jc w:val="left"/>
      </w:pPr>
      <w:r>
        <w:rPr>
          <w:strike/>
        </w:rPr>
        <w:t xml:space="preserve">(ii) Five hundred dollars for books and materials</w:t>
      </w:r>
      <w:r>
        <w:t>))</w:t>
      </w:r>
      <w:r>
        <w:rPr/>
        <w:t xml:space="preserve"> </w:t>
      </w:r>
      <w:r>
        <w:rPr>
          <w:u w:val="single"/>
        </w:rPr>
        <w:t xml:space="preserve">Exceed the maximum Washington college grant as defined in RCW 28B.92.030, plus $500 for books and supplies;</w:t>
      </w:r>
    </w:p>
    <w:p>
      <w:pPr>
        <w:spacing w:before="0" w:after="0" w:line="408" w:lineRule="exact"/>
        <w:ind w:left="0" w:right="0" w:firstLine="576"/>
        <w:jc w:val="left"/>
      </w:pPr>
      <w:r>
        <w:rPr>
          <w:u w:val="single"/>
        </w:rPr>
        <w:t xml:space="preserve">(ii) Exceed the student's cost of attendance, when combined with all other public and private grants, scholarships, and waiver assistance the student receives; or</w:t>
      </w:r>
    </w:p>
    <w:p>
      <w:pPr>
        <w:spacing w:before="0" w:after="0" w:line="408" w:lineRule="exact"/>
        <w:ind w:left="0" w:right="0" w:firstLine="576"/>
        <w:jc w:val="left"/>
      </w:pPr>
      <w:r>
        <w:rPr>
          <w:u w:val="single"/>
        </w:rPr>
        <w:t xml:space="preserve">(iii) Result in reduction of a participant's federal or other state financial aid</w:t>
      </w:r>
      <w:r>
        <w:rPr/>
        <w:t xml:space="preserve">.</w:t>
      </w:r>
    </w:p>
    <w:p>
      <w:pPr>
        <w:spacing w:before="0" w:after="0" w:line="408" w:lineRule="exact"/>
        <w:ind w:left="0" w:right="0" w:firstLine="576"/>
        <w:jc w:val="left"/>
      </w:pPr>
      <w:r>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Washington national guard postsecondary </w:t>
      </w:r>
      <w:r>
        <w:t>((</w:t>
      </w:r>
      <w:r>
        <w:rPr>
          <w:strike/>
        </w:rPr>
        <w:t xml:space="preserve">[education]</w:t>
      </w:r>
      <w:r>
        <w:t>))</w:t>
      </w:r>
      <w:r>
        <w:rPr/>
        <w:t xml:space="preserve"> </w:t>
      </w:r>
      <w:r>
        <w:rPr>
          <w:u w:val="single"/>
        </w:rPr>
        <w:t xml:space="preserve">education</w:t>
      </w:r>
      <w:r>
        <w:rPr/>
        <w:t xml:space="preserv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participants of their additional service obligation or required repayment of the Washington national guard postsecondary education grant; and</w:t>
      </w:r>
    </w:p>
    <w:p>
      <w:pPr>
        <w:spacing w:before="0" w:after="0" w:line="408" w:lineRule="exact"/>
        <w:ind w:left="0" w:right="0" w:firstLine="576"/>
        <w:jc w:val="left"/>
      </w:pPr>
      <w:r>
        <w:rPr/>
        <w:t xml:space="preserve">(6) The collection of repayments from participants who do not meet the service obligations.</w:t>
      </w:r>
    </w:p>
    <w:p/>
    <w:p>
      <w:pPr>
        <w:jc w:val="center"/>
      </w:pPr>
      <w:r>
        <w:rPr>
          <w:b/>
        </w:rPr>
        <w:t>--- END ---</w:t>
      </w:r>
    </w:p>
    <w:sectPr>
      <w:pgNumType w:start="1"/>
      <w:footerReference xmlns:r="http://schemas.openxmlformats.org/officeDocument/2006/relationships" r:id="Re32b1635d9ab4c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26f5b5d1541e3" /><Relationship Type="http://schemas.openxmlformats.org/officeDocument/2006/relationships/footer" Target="/word/footer1.xml" Id="Re32b1635d9ab4c2e" /></Relationships>
</file>