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6717afb6db4854" /></Relationships>
</file>

<file path=word/document.xml><?xml version="1.0" encoding="utf-8"?>
<w:document xmlns:w="http://schemas.openxmlformats.org/wordprocessingml/2006/main">
  <w:body>
    <w:p>
      <w:r>
        <w:t>S-3250.1</w:t>
      </w:r>
    </w:p>
    <w:p>
      <w:pPr>
        <w:jc w:val="center"/>
      </w:pPr>
      <w:r>
        <w:t>_______________________________________________</w:t>
      </w:r>
    </w:p>
    <w:p/>
    <w:p>
      <w:pPr>
        <w:jc w:val="center"/>
      </w:pPr>
      <w:r>
        <w:rPr>
          <w:b/>
        </w:rPr>
        <w:t>SENATE BILL 5650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J. Wilson, Fortunato, and Wagoner</w:t>
      </w:r>
    </w:p>
    <w:p/>
    <w:p>
      <w:r>
        <w:rPr>
          <w:t xml:space="preserve">Prefiled 01/05/22.</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voters with information regarding elections law violations within the voters' pamphlet; and amending RCW 29A.32.031.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On the inside cover, a warning that clearly: (a) Informs readers that it is illegal to vote if he or she is not a United States citizen; it is illegal to vote if he or she has been convicted of a felony and has not had his or her voting rights restored; and it is illegal to cast a ballot or sign a ballot declaration on behalf of another voter; (b) describes the list of voter violations punishable by felony under RCW 29A.84.130; and (c) provides contact information for the secretary of state's office in order to report suspected incidences of voter fraud and other election law violations; and</w:t>
      </w:r>
    </w:p>
    <w:p>
      <w:pPr>
        <w:spacing w:before="0" w:after="0" w:line="408" w:lineRule="exact"/>
        <w:ind w:left="0" w:right="0" w:firstLine="576"/>
        <w:jc w:val="left"/>
      </w:pPr>
      <w:r>
        <w:rPr>
          <w:u w:val="single"/>
        </w:rPr>
        <w:t xml:space="preserve">(9)</w:t>
      </w:r>
      <w:r>
        <w:rPr/>
        <w:t xml:space="preserve"> Any additional information pertaining to elections as may be required by law or in the judgment of the secretary of state is deemed informative to the voters.</w:t>
      </w:r>
    </w:p>
    <w:p/>
    <w:p>
      <w:pPr>
        <w:jc w:val="center"/>
      </w:pPr>
      <w:r>
        <w:rPr>
          <w:b/>
        </w:rPr>
        <w:t>--- END ---</w:t>
      </w:r>
    </w:p>
    <w:sectPr>
      <w:pgNumType w:start="1"/>
      <w:footerReference xmlns:r="http://schemas.openxmlformats.org/officeDocument/2006/relationships" r:id="R82c4779fc17f45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8467c2c974d3d" /><Relationship Type="http://schemas.openxmlformats.org/officeDocument/2006/relationships/footer" Target="/word/footer1.xml" Id="R82c4779fc17f4550" /></Relationships>
</file>