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82c6d31de4203" /></Relationships>
</file>

<file path=word/document.xml><?xml version="1.0" encoding="utf-8"?>
<w:document xmlns:w="http://schemas.openxmlformats.org/wordprocessingml/2006/main">
  <w:body>
    <w:p>
      <w:r>
        <w:t>S-3121.1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5675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Braun, Brown, Dozier, Gildon, Holy, Honeyford, McCune, Muzzall, Padden, Short, Van De Wege, Wagoner, Warnick, and L. Wilson</w:t>
      </w:r>
    </w:p>
    <w:p/>
    <w:p>
      <w:r>
        <w:rPr>
          <w:t xml:space="preserve">Prefiled 01/05/22.</w:t>
        </w:rPr>
      </w:r>
      <w:r>
        <w:rPr>
          <w:t xml:space="preserve">Read first time 01/10/22.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permissible use of force by law enforcement and correctional officers; adding a new section to chapter 10.31 RCW; repealing RCW 10.120.010, 10.120.020, 10.120.030, 43.101.450, and 43.101.490; and repealing 2021 c 324 s 1 (uncodified).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2021 c 324 s 1</w:t>
      </w:r>
      <w:r>
        <w:rPr/>
        <w:t xml:space="preserve"> (uncodified) is repealed.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10</w:t>
      </w:r>
      <w:r>
        <w:rPr/>
        <w:t xml:space="preserve">.</w:t>
      </w:r>
      <w:r>
        <w:t xml:space="preserve">120</w:t>
      </w:r>
      <w:r>
        <w:rPr/>
        <w:t xml:space="preserve">.</w:t>
      </w:r>
      <w:r>
        <w:t xml:space="preserve">010</w:t>
      </w:r>
      <w:r>
        <w:rPr/>
        <w:t xml:space="preserve"> (Definitions) and 2021 c 324 s 2;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10</w:t>
      </w:r>
      <w:r>
        <w:rPr/>
        <w:t xml:space="preserve">.</w:t>
      </w:r>
      <w:r>
        <w:t xml:space="preserve">120</w:t>
      </w:r>
      <w:r>
        <w:rPr/>
        <w:t xml:space="preserve">.</w:t>
      </w:r>
      <w:r>
        <w:t xml:space="preserve">020</w:t>
      </w:r>
      <w:r>
        <w:rPr/>
        <w:t xml:space="preserve"> (Permissible uses of force) and 2021 c 324 s 3;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RCW </w:t>
      </w:r>
      <w:r>
        <w:t xml:space="preserve">10</w:t>
      </w:r>
      <w:r>
        <w:rPr/>
        <w:t xml:space="preserve">.</w:t>
      </w:r>
      <w:r>
        <w:t xml:space="preserve">120</w:t>
      </w:r>
      <w:r>
        <w:rPr/>
        <w:t xml:space="preserve">.</w:t>
      </w:r>
      <w:r>
        <w:t xml:space="preserve">030</w:t>
      </w:r>
      <w:r>
        <w:rPr/>
        <w:t xml:space="preserve"> (Policies for use of force and de-escalation tactics) and 2021 c 324 s 4;</w:t>
      </w:r>
    </w:p>
    <w:p>
      <w:pPr>
        <w:spacing w:before="0" w:after="0" w:line="408" w:lineRule="exact"/>
        <w:ind w:left="0" w:right="0" w:firstLine="576"/>
        <w:jc w:val="left"/>
      </w:pPr>
      <w:r>
        <w:t>(4)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101</w:t>
      </w:r>
      <w:r>
        <w:rPr/>
        <w:t xml:space="preserve">.</w:t>
      </w:r>
      <w:r>
        <w:t xml:space="preserve">450</w:t>
      </w:r>
      <w:r>
        <w:rPr/>
        <w:t xml:space="preserve"> (Violence de-escalation training) and 2021 c 324 s 6, 2019 c 1 s 3 (Initiative Measure No. 940), &amp; (2018 c 11 s 3 (Initiative Measure No. 940) repealed by 2019 c 4 s 8); and</w:t>
      </w:r>
    </w:p>
    <w:p>
      <w:pPr>
        <w:spacing w:before="0" w:after="0" w:line="408" w:lineRule="exact"/>
        <w:ind w:left="0" w:right="0" w:firstLine="576"/>
        <w:jc w:val="left"/>
      </w:pPr>
      <w:r>
        <w:t>(5)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101</w:t>
      </w:r>
      <w:r>
        <w:rPr/>
        <w:t xml:space="preserve">.</w:t>
      </w:r>
      <w:r>
        <w:t xml:space="preserve">490</w:t>
      </w:r>
      <w:r>
        <w:rPr/>
        <w:t xml:space="preserve"> (Basic training) and 2021 c 324 s 5.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10</w:t>
      </w:r>
      <w:r>
        <w:rPr/>
        <w:t xml:space="preserve">.</w:t>
      </w:r>
      <w:r>
        <w:t xml:space="preserve">31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If after notice of the intention to arrest the defendant, he or she either flee or forcibly resist, the officer may use all necessary means to effect the arrest.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3357fb3672e49e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5675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5d65044dd47a0" /><Relationship Type="http://schemas.openxmlformats.org/officeDocument/2006/relationships/footer" Target="/word/footer1.xml" Id="R03357fb3672e49e2" /></Relationships>
</file>