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5703f9ac064e69" /></Relationships>
</file>

<file path=word/document.xml><?xml version="1.0" encoding="utf-8"?>
<w:document xmlns:w="http://schemas.openxmlformats.org/wordprocessingml/2006/main">
  <w:body>
    <w:p>
      <w:r>
        <w:t>S-3138.2</w:t>
      </w:r>
    </w:p>
    <w:p>
      <w:pPr>
        <w:jc w:val="center"/>
      </w:pPr>
      <w:r>
        <w:t>_______________________________________________</w:t>
      </w:r>
    </w:p>
    <w:p/>
    <w:p>
      <w:pPr>
        <w:jc w:val="center"/>
      </w:pPr>
      <w:r>
        <w:rPr>
          <w:b/>
        </w:rPr>
        <w:t>SENATE BILL 5780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and L. Wilson</w:t>
      </w:r>
    </w:p>
    <w:p/>
    <w:p>
      <w:r>
        <w:rPr>
          <w:t xml:space="preserve">Read first time 01/11/22.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altering eligibility for the graduated reentry program; amending RCW 9.94A.733; and reenacting and amending RCW 9.94A.728.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w:t>
      </w:r>
      <w:r>
        <w:t>((</w:t>
      </w:r>
      <w:r>
        <w:rPr>
          <w:strike/>
        </w:rPr>
        <w:t xml:space="preserve">six</w:t>
      </w:r>
      <w:r>
        <w:t>))</w:t>
      </w:r>
      <w:r>
        <w:rPr/>
        <w:t xml:space="preserve"> </w:t>
      </w:r>
      <w:r>
        <w:rPr>
          <w:u w:val="single"/>
        </w:rPr>
        <w:t xml:space="preserve">12</w:t>
      </w:r>
      <w:r>
        <w:rPr/>
        <w:t xml:space="preserve">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w:t>
      </w:r>
      <w:r>
        <w:t>((</w:t>
      </w:r>
      <w:r>
        <w:rPr>
          <w:strike/>
        </w:rPr>
        <w:t xml:space="preserve">five</w:t>
      </w:r>
      <w:r>
        <w:t>))</w:t>
      </w:r>
      <w:r>
        <w:rPr/>
        <w:t xml:space="preserve"> </w:t>
      </w:r>
      <w:r>
        <w:rPr>
          <w:u w:val="single"/>
        </w:rPr>
        <w:t xml:space="preserve">four</w:t>
      </w:r>
      <w:r>
        <w:rPr/>
        <w:t xml:space="preser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w:t>
      </w:r>
      <w:r>
        <w:t>((</w:t>
      </w:r>
      <w:r>
        <w:rPr>
          <w:strike/>
        </w:rPr>
        <w:t xml:space="preserve">for offenders currently serving a term of confinement for the following offenses</w:t>
      </w:r>
      <w:r>
        <w:t>))</w:t>
      </w:r>
      <w:r>
        <w:rPr/>
        <w:t xml:space="preserve"> </w:t>
      </w:r>
      <w:r>
        <w:rPr>
          <w:u w:val="single"/>
        </w:rPr>
        <w:t xml:space="preserve">if the offender has</w:t>
      </w:r>
      <w:r>
        <w:rPr/>
        <w:t xml:space="preserve">:</w:t>
      </w:r>
    </w:p>
    <w:p>
      <w:pPr>
        <w:spacing w:before="0" w:after="0" w:line="408" w:lineRule="exact"/>
        <w:ind w:left="0" w:right="0" w:firstLine="576"/>
        <w:jc w:val="left"/>
      </w:pPr>
      <w:r>
        <w:rPr/>
        <w:t xml:space="preserve">(A) </w:t>
      </w:r>
      <w:r>
        <w:t>((</w:t>
      </w:r>
      <w:r>
        <w:rPr>
          <w:strike/>
        </w:rPr>
        <w:t xml:space="preserve">Any</w:t>
      </w:r>
      <w:r>
        <w:t>))</w:t>
      </w:r>
      <w:r>
        <w:rPr/>
        <w:t xml:space="preserve"> </w:t>
      </w:r>
      <w:r>
        <w:rPr>
          <w:u w:val="single"/>
        </w:rPr>
        <w:t xml:space="preserve">A prior or current conviction for a</w:t>
      </w:r>
      <w:r>
        <w:rPr/>
        <w:t xml:space="preserve"> sex offense;</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A prior or current conviction for a</w:t>
      </w:r>
      <w:r>
        <w:rPr/>
        <w:t xml:space="preserve"> violent offense; or</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A prior or current conviction for a</w:t>
      </w:r>
      <w:r>
        <w:rPr/>
        <w:t xml:space="preserve">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w:t>
      </w:r>
      <w:r>
        <w:t>((</w:t>
      </w:r>
      <w:r>
        <w:rPr>
          <w:strike/>
        </w:rPr>
        <w:t xml:space="preserve">five</w:t>
      </w:r>
      <w:r>
        <w:t>))</w:t>
      </w:r>
      <w:r>
        <w:rPr/>
        <w:t xml:space="preserve"> </w:t>
      </w:r>
      <w:r>
        <w:rPr>
          <w:u w:val="single"/>
        </w:rPr>
        <w:t xml:space="preserve">four</w:t>
      </w:r>
      <w:r>
        <w:rPr/>
        <w:t xml:space="preserve"> months of the offender's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offenders under RCW 9.94A.733(1)(b), after serving at least four months in total confinement in a state correctional facility, an offender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w:t>
      </w:r>
      <w:r>
        <w:t>((</w:t>
      </w:r>
      <w:r>
        <w:rPr>
          <w:strike/>
        </w:rPr>
        <w:t xml:space="preserve">eighteenth</w:t>
      </w:r>
      <w:r>
        <w:t>))</w:t>
      </w:r>
      <w:r>
        <w:rPr/>
        <w:t xml:space="preserve"> </w:t>
      </w:r>
      <w:r>
        <w:rPr>
          <w:u w:val="single"/>
        </w:rPr>
        <w:t xml:space="preserve">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offender entitled to vacation of a conviction or the recalculation of his or her offender score pursuant to </w:t>
      </w:r>
      <w:r>
        <w:rPr>
          <w:i/>
        </w:rPr>
        <w:t xml:space="preserve">State v. Blake</w:t>
      </w:r>
      <w:r>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Offenders residing in a juvenile correctional facility placement pursuant to RCW 72.01.410(1)(a) are not subject to the limitations in this section.</w:t>
      </w:r>
    </w:p>
    <w:p/>
    <w:p>
      <w:pPr>
        <w:jc w:val="center"/>
      </w:pPr>
      <w:r>
        <w:rPr>
          <w:b/>
        </w:rPr>
        <w:t>--- END ---</w:t>
      </w:r>
    </w:p>
    <w:sectPr>
      <w:pgNumType w:start="1"/>
      <w:footerReference xmlns:r="http://schemas.openxmlformats.org/officeDocument/2006/relationships" r:id="R59905991572c41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8a6c534204592" /><Relationship Type="http://schemas.openxmlformats.org/officeDocument/2006/relationships/footer" Target="/word/footer1.xml" Id="R59905991572c41e1" /></Relationships>
</file>