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4887a6f66b4170" /></Relationships>
</file>

<file path=word/document.xml><?xml version="1.0" encoding="utf-8"?>
<w:document xmlns:w="http://schemas.openxmlformats.org/wordprocessingml/2006/main">
  <w:body>
    <w:p>
      <w:r>
        <w:t>S-3693.2</w:t>
      </w:r>
    </w:p>
    <w:p>
      <w:pPr>
        <w:jc w:val="center"/>
      </w:pPr>
      <w:r>
        <w:t>_______________________________________________</w:t>
      </w:r>
    </w:p>
    <w:p/>
    <w:p>
      <w:pPr>
        <w:jc w:val="center"/>
      </w:pPr>
      <w:r>
        <w:rPr>
          <w:b/>
        </w:rPr>
        <w:t>SENATE BILL 5932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Das, Braun, Dozier, Fortunato, Gildon, Holy, Kuderer, Rivers, Wagoner, Warnick, and L. Wilson</w:t>
      </w:r>
    </w:p>
    <w:p/>
    <w:p>
      <w:r>
        <w:rPr>
          <w:t xml:space="preserve">Read first time 01/21/22.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state sales and use tax rate; amending RCW 82.08.020;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w:t>
      </w:r>
      <w:r>
        <w:t>((</w:t>
      </w:r>
      <w:r>
        <w:rPr>
          <w:strike/>
        </w:rPr>
        <w:t xml:space="preserve">six and five-tenths</w:t>
      </w:r>
      <w:r>
        <w:t>))</w:t>
      </w:r>
      <w:r>
        <w:rPr/>
        <w:t xml:space="preserve"> </w:t>
      </w:r>
      <w:r>
        <w:rPr>
          <w:u w:val="single"/>
        </w:rPr>
        <w:t xml:space="preserve">5.5</w:t>
      </w:r>
      <w:r>
        <w:rPr/>
        <w:t xml:space="preserve">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For purposes of subsection (3) of this section, "motor vehicle" has the meaning provided in RCW 46.04.320, but does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marijuana;</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
      <w:pPr>
        <w:jc w:val="center"/>
      </w:pPr>
      <w:r>
        <w:rPr>
          <w:b/>
        </w:rPr>
        <w:t>--- END ---</w:t>
      </w:r>
    </w:p>
    <w:sectPr>
      <w:pgNumType w:start="1"/>
      <w:footerReference xmlns:r="http://schemas.openxmlformats.org/officeDocument/2006/relationships" r:id="R05ff183d58db4c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a8de8e8d4c4e19" /><Relationship Type="http://schemas.openxmlformats.org/officeDocument/2006/relationships/footer" Target="/word/footer1.xml" Id="R05ff183d58db4c26" /></Relationships>
</file>