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07c66ef0d548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5272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Rolfes, Frockt, Conway, Das, Dhingra, Keiser, Lovelett, Mullet, Nguyen, Nobles, Randall, Saldaña, Stanford, Wilson, C., and Wilson, J.)</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waiving certain liquor and cannabis board annual licensing fees; amending RCW 66.24.140, 66.24.146, 66.24.170, 66.24.240, 66.24.244, 66.24.320, 66.24.330, 66.24.350, 66.24.420, 66.24.495, 66.24.540, 66.24.570, 66.24.580, 66.24.590, 66.24.600, 66.24.650, 66.24.655, 66.24.680, and 66.24.690;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2020 c 238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w:t>
      </w:r>
      <w:r>
        <w:t>((</w:t>
      </w:r>
      <w:r>
        <w:rPr>
          <w:strike/>
        </w:rPr>
        <w:t xml:space="preserve">and</w:t>
      </w:r>
      <w:r>
        <w:t>))</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r>
        <w:rPr>
          <w:u w:val="single"/>
        </w:rPr>
        <w:t xml:space="preserve">;</w:t>
      </w:r>
    </w:p>
    <w:p>
      <w:pPr>
        <w:spacing w:before="0" w:after="0" w:line="408" w:lineRule="exact"/>
        <w:ind w:left="0" w:right="0" w:firstLine="576"/>
        <w:jc w:val="left"/>
      </w:pPr>
      <w:r>
        <w:rPr>
          <w:u w:val="single"/>
        </w:rPr>
        <w:t xml:space="preserve">(e) The annual fees in this subsection (1)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(1)(e);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(1)(e)</w:t>
      </w:r>
      <w:r>
        <w:rPr>
          <w:u w:val="single"/>
        </w:rPr>
        <w:t xml:space="preserve">;</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u w:val="single"/>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r>
        <w:rPr/>
        <w:t xml:space="preserv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2020 c 238 s 3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w:t>
      </w:r>
      <w:r>
        <w:rPr>
          <w:u w:val="single"/>
        </w:rPr>
        <w:t xml:space="preserve">(a)</w:t>
      </w:r>
      <w:r>
        <w:rPr/>
        <w:t xml:space="preserve">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2019 c 169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(4)(a)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(i) Each additional location has been approved by the board under RCW 66.24.010; (ii) the total number of additional locations does not exceed four; (iii) a winery may not act as a distributor at any such additional location; and (iv)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2020 c 230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four retail licenses to operate an on or off-premises tavern, beer and/or wine restaurant, spirits, beer, and wine restaurant, or any combination thereof.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2020 c 230 s 2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four retail licenses allowing a microbrewery to operate an on or off-premises tavern, beer and/or wine restaurant, spirits, beer, and wine restaurant, or any combination thereof.</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2019 c 169 s 2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or sake that was purchased for consumption with a meal.</w:t>
      </w:r>
    </w:p>
    <w:p>
      <w:pPr>
        <w:spacing w:before="0" w:after="0" w:line="408" w:lineRule="exact"/>
        <w:ind w:left="0" w:right="0" w:firstLine="576"/>
        <w:jc w:val="left"/>
      </w:pPr>
      <w:r>
        <w:rPr/>
        <w:t xml:space="preserve">(1)</w:t>
      </w:r>
      <w:r>
        <w:rPr>
          <w:u w:val="single"/>
        </w:rPr>
        <w:t xml:space="preserve">(a)</w:t>
      </w:r>
      <w:r>
        <w:rPr/>
        <w:t xml:space="preserve">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2017 c 252 s 1 are each amended to read as follows:</w:t>
      </w:r>
    </w:p>
    <w:p>
      <w:pPr>
        <w:spacing w:before="0" w:after="0" w:line="408" w:lineRule="exact"/>
        <w:ind w:left="0" w:right="0" w:firstLine="576"/>
        <w:jc w:val="left"/>
      </w:pPr>
      <w:r>
        <w:rPr/>
        <w:t xml:space="preserve">(1) There is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t xml:space="preserve">(2)</w:t>
      </w:r>
      <w:r>
        <w:rPr>
          <w:u w:val="single"/>
        </w:rPr>
        <w:t xml:space="preserve">(a)</w:t>
      </w:r>
      <w:r>
        <w:rPr/>
        <w:t xml:space="preserve"> The annual fee for the license is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must pay the full amount of four hundred dollars.</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t xml:space="preserve">(7) The board may issue rules as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350</w:t>
      </w:r>
      <w:r>
        <w:rPr/>
        <w:t xml:space="preserve"> and 1997 c 321 s 20 are each amended to read as follows:</w:t>
      </w:r>
    </w:p>
    <w:p>
      <w:pPr>
        <w:spacing w:before="0" w:after="0" w:line="408" w:lineRule="exact"/>
        <w:ind w:left="0" w:right="0" w:firstLine="576"/>
        <w:jc w:val="left"/>
      </w:pPr>
      <w:r>
        <w:rPr>
          <w:u w:val="single"/>
        </w:rPr>
        <w:t xml:space="preserve">(1)</w:t>
      </w:r>
      <w:r>
        <w:rPr/>
        <w:t xml:space="preserve"> There shall be a beer retailer's license to be designated as a snack bar license to sell beer by the opened bottle or can at retail, for consumption upon the premises only, such license to be issued to places where the sale of beer is not the principal business conducted; fee one hundred twenty-five dollars per year.</w:t>
      </w:r>
    </w:p>
    <w:p>
      <w:pPr>
        <w:spacing w:before="0" w:after="0" w:line="408" w:lineRule="exact"/>
        <w:ind w:left="0" w:right="0" w:firstLine="576"/>
        <w:jc w:val="left"/>
      </w:pPr>
      <w:r>
        <w:rPr>
          <w:u w:val="single"/>
        </w:rPr>
        <w:t xml:space="preserve">(2)(a) The annual fee in subsection (1) of this 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(2)(a);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(2)(a)</w:t>
      </w:r>
      <w:r>
        <w:rPr>
          <w:u w:val="single"/>
        </w:rPr>
        <w:t xml:space="preserve">.</w:t>
      </w:r>
    </w:p>
    <w:p>
      <w:pPr>
        <w:spacing w:before="0" w:after="0" w:line="408" w:lineRule="exact"/>
        <w:ind w:left="0" w:right="0" w:firstLine="576"/>
        <w:jc w:val="left"/>
      </w:pPr>
      <w:r>
        <w:rPr>
          <w:u w:val="single"/>
        </w:rPr>
        <w:t xml:space="preserve">(b) The waiver in (a)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(c) Upon request of the department of revenue, the board and the department of labor and industries must both provide a list of persons that they have determined to be ineligible for a fee waiver under (a) of this subsection for the reasons described in (b)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2009 c 271 s 7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$1,600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$1,000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u w:val="single"/>
        </w:rPr>
        <w:t xml:space="preserve">(e) The annual fees in this subsection (1) are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(1)(e);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(1)(e)</w:t>
      </w:r>
      <w:r>
        <w:rPr>
          <w:u w:val="single"/>
        </w:rPr>
        <w:t xml:space="preserve">.</w:t>
      </w:r>
    </w:p>
    <w:p>
      <w:pPr>
        <w:spacing w:before="0" w:after="0" w:line="408" w:lineRule="exact"/>
        <w:ind w:left="0" w:right="0" w:firstLine="576"/>
        <w:jc w:val="left"/>
      </w:pPr>
      <w:r>
        <w:rPr>
          <w:u w:val="single"/>
        </w:rPr>
        <w:t xml:space="preserve">(f) The waivers in (e)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w:t>
      </w:r>
      <w:r>
        <w:t>((</w:t>
      </w:r>
      <w:r>
        <w:rPr>
          <w:strike/>
        </w:rPr>
        <w:t xml:space="preserve">liquor control</w:t>
      </w:r>
      <w:r>
        <w:t>))</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540</w:t>
      </w:r>
      <w:r>
        <w:rPr/>
        <w:t xml:space="preserve"> and 2012 c 2 s 114 are each amended to read as follows:</w:t>
      </w:r>
    </w:p>
    <w:p>
      <w:pPr>
        <w:spacing w:before="0" w:after="0" w:line="408" w:lineRule="exact"/>
        <w:ind w:left="0" w:right="0" w:firstLine="576"/>
        <w:jc w:val="left"/>
      </w:pPr>
      <w:r>
        <w:rPr/>
        <w:t xml:space="preserve">(1) There is a retailer's license to be designated as a motel license. The motel license may be issued to a motel regardless of whether it holds any other class of license under this title. No license may be issued to a motel offering rooms to its guests on an hourly basis. The license authorizes the licensee to:</w:t>
      </w:r>
    </w:p>
    <w:p>
      <w:pPr>
        <w:spacing w:before="0" w:after="0" w:line="408" w:lineRule="exact"/>
        <w:ind w:left="0" w:right="0" w:firstLine="576"/>
        <w:jc w:val="left"/>
      </w:pPr>
      <w:r>
        <w:rPr/>
        <w:t xml:space="preserve">(a) Sell, at retail, in locked honor bars, spirits in individual bottles not to exceed fifty milliliters, beer in individual cans or bottles not to exceed twelve ounces, and wine in individual bottles not to exceed one hundred eighty-seven milliliters, to registered guests of the motel for consumption in guest rooms.</w:t>
      </w:r>
    </w:p>
    <w:p>
      <w:pPr>
        <w:spacing w:before="0" w:after="0" w:line="408" w:lineRule="exact"/>
        <w:ind w:left="0" w:right="0" w:firstLine="576"/>
        <w:jc w:val="left"/>
      </w:pPr>
      <w:r>
        <w:rPr/>
        <w:t xml:space="preserve">(i) Each honor bar must also contain snack foods. No more than one-half of the guest rooms may have honor bars.</w:t>
      </w:r>
    </w:p>
    <w:p>
      <w:pPr>
        <w:spacing w:before="0" w:after="0" w:line="408" w:lineRule="exact"/>
        <w:ind w:left="0" w:right="0" w:firstLine="576"/>
        <w:jc w:val="left"/>
      </w:pPr>
      <w:r>
        <w:rPr/>
        <w:t xml:space="preserve">(ii) All spirits to be sold under the license must be purchased from a spirits retailer or a spirits distributor licensee of the board.</w:t>
      </w:r>
    </w:p>
    <w:p>
      <w:pPr>
        <w:spacing w:before="0" w:after="0" w:line="408" w:lineRule="exact"/>
        <w:ind w:left="0" w:right="0" w:firstLine="576"/>
        <w:jc w:val="left"/>
      </w:pPr>
      <w:r>
        <w:rPr/>
        <w:t xml:space="preserve">(iii) The licensee must require proof of age from the guest renting a guest room and requesting the use of an honor bar. The guest must also execute an affidavit verifying that no one under twenty-one years of age has access to the spirits, beer, and wine in the honor bar.</w:t>
      </w:r>
    </w:p>
    <w:p>
      <w:pPr>
        <w:spacing w:before="0" w:after="0" w:line="408" w:lineRule="exact"/>
        <w:ind w:left="0" w:right="0" w:firstLine="576"/>
        <w:jc w:val="left"/>
      </w:pPr>
      <w:r>
        <w:rPr/>
        <w:t xml:space="preserve">(b) Provide without additional charge, to overnight guests of the motel, spirits, beer, and wine by the individual serving for on-premises consumption at a specified regular date, time, and place as may be fixed by the board. Self-service by attendees is prohibited. All spirits, beer, and wine service must be done by an alcohol server as defined in RCW 66.20.300 and comply with RCW 66.20.310.</w:t>
      </w:r>
    </w:p>
    <w:p>
      <w:pPr>
        <w:spacing w:before="0" w:after="0" w:line="408" w:lineRule="exact"/>
        <w:ind w:left="0" w:right="0" w:firstLine="576"/>
        <w:jc w:val="left"/>
      </w:pPr>
      <w:r>
        <w:rPr/>
        <w:t xml:space="preserve">(2)</w:t>
      </w:r>
      <w:r>
        <w:rPr>
          <w:u w:val="single"/>
        </w:rPr>
        <w:t xml:space="preserve">(a)</w:t>
      </w:r>
      <w:r>
        <w:rPr/>
        <w:t xml:space="preserve"> The annual fee for a motel license is five hundred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For the purposes of this section, "motel" means a transient accommodation licensed under chapter 70.62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2011 c 119 s 205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license for sports entertainment facilities to be designated as a sports entertainment facility license to sell beer, wine, and spirits at retail, for consumption upon the premises only, the license to be issued to the entity providing food and beverage service at a sports entertainment facility as defined in this section. The cost of the license is two thousand five hundred dollars per annum.</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purposes of this section, a sports entertainment facility includes a publicly or privately owned arena, coliseum, stadium, or facility where sporting events are presented for a price of admission. The facility does not have to be exclusively used for sporting events.</w:t>
      </w:r>
    </w:p>
    <w:p>
      <w:pPr>
        <w:spacing w:before="0" w:after="0" w:line="408" w:lineRule="exact"/>
        <w:ind w:left="0" w:right="0" w:firstLine="576"/>
        <w:jc w:val="left"/>
      </w:pPr>
      <w:r>
        <w:rPr/>
        <w:t xml:space="preserve">(3)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section is one hundred twenty dollars.</w:t>
      </w:r>
    </w:p>
    <w:p>
      <w:pPr>
        <w:spacing w:before="0" w:after="0" w:line="408" w:lineRule="exact"/>
        <w:ind w:left="0" w:right="0" w:firstLine="576"/>
        <w:jc w:val="left"/>
      </w:pPr>
      <w:r>
        <w:rPr/>
        <w:t xml:space="preserve">(6)(a) A licensee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 to determine compliance with this subsection (6). Audits may include but are not limited to product selection at the facility; purchase patterns of the licensee; contracts with the liquor manufacturer, importer, or distributor; and the amount allocated or used for liquor advertising by the licensee, affiliated business, manufacturer,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and liquor manufacturers, importers, and distributors for brand advertising and promotion of events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580</w:t>
      </w:r>
      <w:r>
        <w:rPr/>
        <w:t xml:space="preserve"> and 2011 c 119 s 206 are each amended to read as follows:</w:t>
      </w:r>
    </w:p>
    <w:p>
      <w:pPr>
        <w:spacing w:before="0" w:after="0" w:line="408" w:lineRule="exact"/>
        <w:ind w:left="0" w:right="0" w:firstLine="576"/>
        <w:jc w:val="left"/>
      </w:pPr>
      <w:r>
        <w:rPr/>
        <w:t xml:space="preserve">(1) A public house license allows the licensee:</w:t>
      </w:r>
    </w:p>
    <w:p>
      <w:pPr>
        <w:spacing w:before="0" w:after="0" w:line="408" w:lineRule="exact"/>
        <w:ind w:left="0" w:right="0" w:firstLine="576"/>
        <w:jc w:val="left"/>
      </w:pPr>
      <w:r>
        <w:rPr/>
        <w:t xml:space="preserve">(a) To annually manufacture no less than two hundred fifty gallons and no more than two thousand four hundred barrels of beer on the licensed premises;</w:t>
      </w:r>
    </w:p>
    <w:p>
      <w:pPr>
        <w:spacing w:before="0" w:after="0" w:line="408" w:lineRule="exact"/>
        <w:ind w:left="0" w:right="0" w:firstLine="576"/>
        <w:jc w:val="left"/>
      </w:pPr>
      <w:r>
        <w:rPr/>
        <w:t xml:space="preserve">(b) To sell product, that is produced on the licensed premises, at retail on the licensed premises for consumption on the licensed premises;</w:t>
      </w:r>
    </w:p>
    <w:p>
      <w:pPr>
        <w:spacing w:before="0" w:after="0" w:line="408" w:lineRule="exact"/>
        <w:ind w:left="0" w:right="0" w:firstLine="576"/>
        <w:jc w:val="left"/>
      </w:pPr>
      <w:r>
        <w:rPr/>
        <w:t xml:space="preserve">(c) To sell beer or wine not of its own manufacture for consumption on the licensed premises if the beer or wine has been purchased from a licensed beer or wine wholesaler;</w:t>
      </w:r>
    </w:p>
    <w:p>
      <w:pPr>
        <w:spacing w:before="0" w:after="0" w:line="408" w:lineRule="exact"/>
        <w:ind w:left="0" w:right="0" w:firstLine="576"/>
        <w:jc w:val="left"/>
      </w:pPr>
      <w:r>
        <w:rPr/>
        <w:t xml:space="preserve">(d) To apply for and, if qualified and upon the payment of the appropriate fee, be licensed as a spirits, beer, and wine restaurant to do business at the same location. This fee is in addition to the fee charged for the basic public house license.</w:t>
      </w:r>
    </w:p>
    <w:p>
      <w:pPr>
        <w:spacing w:before="0" w:after="0" w:line="408" w:lineRule="exact"/>
        <w:ind w:left="0" w:right="0" w:firstLine="576"/>
        <w:jc w:val="left"/>
      </w:pPr>
      <w:r>
        <w:rPr/>
        <w:t xml:space="preserve">(2) RCW 66.28.305 applies to a public house license.</w:t>
      </w:r>
    </w:p>
    <w:p>
      <w:pPr>
        <w:spacing w:before="0" w:after="0" w:line="408" w:lineRule="exact"/>
        <w:ind w:left="0" w:right="0" w:firstLine="576"/>
        <w:jc w:val="left"/>
      </w:pPr>
      <w:r>
        <w:rPr/>
        <w:t xml:space="preserve">(3) A public house licensee must pay all applicable taxes on production as are required by law, and all appropriate taxes must be paid for any product sold at retail on the licensed premises.</w:t>
      </w:r>
    </w:p>
    <w:p>
      <w:pPr>
        <w:spacing w:before="0" w:after="0" w:line="408" w:lineRule="exact"/>
        <w:ind w:left="0" w:right="0" w:firstLine="576"/>
        <w:jc w:val="left"/>
      </w:pPr>
      <w:r>
        <w:rPr/>
        <w:t xml:space="preserve">(4) The employees of the licensee must comply with the provisions of mandatory server training in RCW 66.20.300 through 66.20.350.</w:t>
      </w:r>
    </w:p>
    <w:p>
      <w:pPr>
        <w:spacing w:before="0" w:after="0" w:line="408" w:lineRule="exact"/>
        <w:ind w:left="0" w:right="0" w:firstLine="576"/>
        <w:jc w:val="left"/>
      </w:pPr>
      <w:r>
        <w:rPr/>
        <w:t xml:space="preserve">(5) The holder of a public house license may not hold a wholesaler's or importer's license, act as the agent of another manufacturer, wholesaler, or importer, or hold a brewery or winery license.</w:t>
      </w:r>
    </w:p>
    <w:p>
      <w:pPr>
        <w:spacing w:before="0" w:after="0" w:line="408" w:lineRule="exact"/>
        <w:ind w:left="0" w:right="0" w:firstLine="576"/>
        <w:jc w:val="left"/>
      </w:pPr>
      <w:r>
        <w:rPr/>
        <w:t xml:space="preserve">(6)</w:t>
      </w:r>
      <w:r>
        <w:rPr>
          <w:u w:val="single"/>
        </w:rPr>
        <w:t xml:space="preserve">(a)</w:t>
      </w:r>
      <w:r>
        <w:rPr/>
        <w:t xml:space="preserve"> The annual license fee for a public house is one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(6)(b);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(6)(b)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(7) The holder of a public house license may hold other licenses at other locations if the locations are approved by the board.</w:t>
      </w:r>
    </w:p>
    <w:p>
      <w:pPr>
        <w:spacing w:before="0" w:after="0" w:line="408" w:lineRule="exact"/>
        <w:ind w:left="0" w:right="0" w:firstLine="576"/>
        <w:jc w:val="left"/>
      </w:pPr>
      <w:r>
        <w:rPr/>
        <w:t xml:space="preserve">(8) Existing holders of annual retail liquor licenses may apply for and, if qualified, be granted a public house license at one or more of their existing liquor licensed locations without discontinuing business during the application or construction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2012 c 2 s 115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w:t>
      </w:r>
      <w:r>
        <w:t>((</w:t>
      </w:r>
      <w:r>
        <w:rPr>
          <w:strike/>
        </w:rPr>
        <w:t xml:space="preserve">on-premise [on-premises]</w:t>
      </w:r>
      <w:r>
        <w:t>))</w:t>
      </w:r>
      <w:r>
        <w:rPr/>
        <w:t xml:space="preserve"> </w:t>
      </w:r>
      <w:r>
        <w:rPr>
          <w:u w:val="single"/>
        </w:rPr>
        <w:t xml:space="preserve">on-premises</w:t>
      </w:r>
      <w:r>
        <w:rPr/>
        <w:t xml:space="preserve">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w:t>
      </w:r>
      <w:r>
        <w:rPr>
          <w:u w:val="single"/>
        </w:rPr>
        <w:t xml:space="preserve">(a)</w:t>
      </w:r>
      <w:r>
        <w:rPr/>
        <w:t xml:space="preserve"> The annual fee for this license is two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(9)(b);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(9)(b)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2009 c 271 s 1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w:t>
      </w:r>
      <w:r>
        <w:rPr>
          <w:u w:val="single"/>
        </w:rPr>
        <w:t xml:space="preserve">(a)</w:t>
      </w:r>
      <w:r>
        <w:rPr/>
        <w:t xml:space="preserve"> The annual fee for this license is two thousand dollars.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(4)(b);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(4)(b)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w:t>
      </w:r>
      <w:r>
        <w:t>((</w:t>
      </w:r>
      <w:r>
        <w:rPr>
          <w:strike/>
        </w:rPr>
        <w:t xml:space="preserve">spirts [spirits]</w:t>
      </w:r>
      <w:r>
        <w:t>))</w:t>
      </w:r>
      <w:r>
        <w:rPr/>
        <w:t xml:space="preserve"> </w:t>
      </w:r>
      <w:r>
        <w:rPr>
          <w:u w:val="single"/>
        </w:rPr>
        <w:t xml:space="preserve">spirits</w:t>
      </w:r>
      <w:r>
        <w:rPr/>
        <w:t xml:space="preserve">,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 and includes only theaters with up to four screens.</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(1)(b);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(1)(b)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24.03 RCW;</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w:t>
      </w:r>
      <w:r>
        <w:rPr>
          <w:u w:val="single"/>
        </w:rPr>
        <w:t xml:space="preserve">(a)</w:t>
      </w:r>
      <w:r>
        <w:rPr/>
        <w:t xml:space="preserve"> The annual fee for this license shall be seven hundred twenty dollars.</w:t>
      </w:r>
    </w:p>
    <w:p>
      <w:pPr>
        <w:spacing w:before="0" w:after="0" w:line="408" w:lineRule="exact"/>
        <w:ind w:left="0" w:right="0" w:firstLine="576"/>
        <w:jc w:val="left"/>
      </w:pPr>
      <w:r>
        <w:rPr>
          <w:u w:val="single"/>
        </w:rPr>
        <w:t xml:space="preserve">(b) The annual fee in (a) of this subsection is waived during the 12-month period beginning with the second calendar month after the effective date of this section</w:t>
      </w:r>
      <w:r>
        <w:rPr>
          <w:u w:val="single"/>
        </w:rPr>
        <w:t xml:space="preserve"> for:</w:t>
      </w:r>
    </w:p>
    <w:p>
      <w:pPr>
        <w:spacing w:before="0" w:after="0" w:line="408" w:lineRule="exact"/>
        <w:ind w:left="0" w:right="0" w:firstLine="576"/>
        <w:jc w:val="left"/>
      </w:pPr>
      <w:r>
        <w:rPr>
          <w:u w:val="single"/>
        </w:rPr>
        <w:t xml:space="preserve">(i) Licenses that expire during the 12-month waiver period under this subsection (5)(b);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(5)(b)</w:t>
      </w:r>
      <w:r>
        <w:rPr>
          <w:u w:val="single"/>
        </w:rPr>
        <w:t xml:space="preserve">.</w:t>
      </w:r>
    </w:p>
    <w:p>
      <w:pPr>
        <w:spacing w:before="0" w:after="0" w:line="408" w:lineRule="exact"/>
        <w:ind w:left="0" w:right="0" w:firstLine="576"/>
        <w:jc w:val="left"/>
      </w:pPr>
      <w:r>
        <w:rPr>
          <w:u w:val="single"/>
        </w:rPr>
        <w:t xml:space="preserve">(c) The waiver in (b) of this subsection does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2014 c 29 s 1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w:t>
      </w:r>
      <w:r>
        <w:rPr>
          <w:u w:val="single"/>
        </w:rPr>
        <w:t xml:space="preserve">(a)</w:t>
      </w:r>
      <w:r>
        <w:rPr/>
        <w:t xml:space="preserve"> The annual fee is two hundred dollars for the beer license, two hundred dollars for the wine license, or four hundred dollars for a combination beer and wine license. The annual fee for a combined beer, wine, and spirits license is one thousand dollars.</w:t>
      </w:r>
    </w:p>
    <w:p>
      <w:pPr>
        <w:spacing w:before="0" w:after="0" w:line="408" w:lineRule="exact"/>
        <w:ind w:left="0" w:right="0" w:firstLine="576"/>
        <w:jc w:val="left"/>
      </w:pPr>
      <w:r>
        <w:rPr>
          <w:u w:val="single"/>
        </w:rPr>
        <w:t xml:space="preserve">(b) The annual fees in (a) of this subsection are waived during the 12-month period beginning with the second calendar month after the effective date of this section </w:t>
      </w:r>
      <w:r>
        <w:rPr>
          <w:u w:val="single"/>
        </w:rPr>
        <w:t xml:space="preserve">for:</w:t>
      </w:r>
    </w:p>
    <w:p>
      <w:pPr>
        <w:spacing w:before="0" w:after="0" w:line="408" w:lineRule="exact"/>
        <w:ind w:left="0" w:right="0" w:firstLine="576"/>
        <w:jc w:val="left"/>
      </w:pPr>
      <w:r>
        <w:rPr>
          <w:u w:val="single"/>
        </w:rPr>
        <w:t xml:space="preserve">(i) Licenses that expire during the 12-month waiver period under this subsection (2)(b); and</w:t>
      </w:r>
    </w:p>
    <w:p>
      <w:pPr>
        <w:spacing w:before="0" w:after="0" w:line="408" w:lineRule="exact"/>
        <w:ind w:left="0" w:right="0" w:firstLine="576"/>
        <w:jc w:val="left"/>
      </w:pPr>
      <w:r>
        <w:rPr>
          <w:u w:val="single"/>
        </w:rPr>
        <w:t xml:space="preserve">(ii) Licenses issued to persons previously licensed under this section at any time during the 12-month period prior to the 12-month waiver period under this subsection (2)(b)</w:t>
      </w:r>
      <w:r>
        <w:rPr>
          <w:u w:val="single"/>
        </w:rPr>
        <w:t xml:space="preserve">.</w:t>
      </w:r>
    </w:p>
    <w:p>
      <w:pPr>
        <w:spacing w:before="0" w:after="0" w:line="408" w:lineRule="exact"/>
        <w:ind w:left="0" w:right="0" w:firstLine="576"/>
        <w:jc w:val="left"/>
      </w:pPr>
      <w:r>
        <w:rPr>
          <w:u w:val="single"/>
        </w:rPr>
        <w:t xml:space="preserve">(c) The waivers in (b) of this subsection do not apply to any licensee that:</w:t>
      </w:r>
    </w:p>
    <w:p>
      <w:pPr>
        <w:spacing w:before="0" w:after="0" w:line="408" w:lineRule="exact"/>
        <w:ind w:left="0" w:right="0" w:firstLine="576"/>
        <w:jc w:val="left"/>
      </w:pPr>
      <w:r>
        <w:rPr>
          <w:u w:val="single"/>
        </w:rPr>
        <w:t xml:space="preserve">(i) Had their license suspended by the board for health and safety violations of state COVID-19 guidelines; or</w:t>
      </w:r>
    </w:p>
    <w:p>
      <w:pPr>
        <w:spacing w:before="0" w:after="0" w:line="408" w:lineRule="exact"/>
        <w:ind w:left="0" w:right="0" w:firstLine="576"/>
        <w:jc w:val="left"/>
      </w:pPr>
      <w:r>
        <w:rPr>
          <w:u w:val="singl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u w:val="singl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c2b5b5c9a4545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82b112de24228" /><Relationship Type="http://schemas.openxmlformats.org/officeDocument/2006/relationships/footer" Target="/word/footer1.xml" Id="R0c2b5b5c9a4545e0" /></Relationships>
</file>