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ef3092071e47b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5214</w:t>
      </w:r>
    </w:p>
    <w:p>
      <w:pPr>
        <w:jc w:val="center"/>
        <w:spacing w:before="480" w:after="0" w:line="240"/>
      </w:pPr>
      <w:r>
        <w:t xml:space="preserve">Chapter </w:t>
      </w:r>
      <w:r>
        <w:rPr/>
        <w:t xml:space="preserve">239</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TEMPORARY ASSISTANCE FOR NEEDY FAMILIES—TIME LIMIT</w:t>
      </w:r>
    </w:p>
    <w:p>
      <w:pPr>
        <w:spacing w:before="720" w:after="240" w:line="240" w:lineRule="exact"/>
        <w:ind w:left="0" w:right="0" w:firstLine="0"/>
        <w:jc w:val="center"/>
      </w:pPr>
      <w:r>
        <w:t xml:space="preserve">EFFECTIVE DATE: </w:t>
      </w:r>
      <w:r>
        <w:rPr/>
        <w:t xml:space="preserve">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85</w:t>
            </w:r>
            <w:r>
              <w:t xml:space="preserve">  Nays </w:t>
              <w:t xml:space="preserve">13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5214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Nguyen, Dhingra, Darneille, Das, Frockt, Hasegawa, Hunt, Kuderer, Liias, Lovelett, Nobles, Robinson, Stanford,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economic assistance programs; amending RCW 74.08A.010; adding a new section to chapter 74.08A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2020 c 320 s 1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when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recipient's family includes a child or youth who is without a fixed, regular, and adequate nighttime residence as described in the federal McKinney-Vento homeless assistance act (Title 42 U.S.C., chapter 119, subchapter VI, part B) as it existed on January 1, 2020; or</w:t>
      </w:r>
    </w:p>
    <w:p>
      <w:pPr>
        <w:spacing w:before="0" w:after="0" w:line="408" w:lineRule="exact"/>
        <w:ind w:left="0" w:right="0" w:firstLine="576"/>
        <w:jc w:val="left"/>
      </w:pPr>
      <w:r>
        <w:rPr>
          <w:u w:val="single"/>
        </w:rPr>
        <w:t xml:space="preserve">(B) The recipient received temporary assistance for needy families during a month on or after March 1, 2020, when Washington state's unemployment rate as published by the Washington employment security department was equal to or greater than seven percent, and the recipient is otherwise eligible for temporary assistance for needy families except that they have exceeded 60 months. The extension provided for under this subsection (5)(a)(i)(B) is equal to the number of months that the recipient received temporary assistance for needy families during a month after March 1, 2020, when the unemployment rate was equal to or greater than seven percent, and is applied sequentially to any other hardship extensions that may apply under this subsection (5) or in rule;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All families who have received temporary assistance for needy families since March 1, 2020, are eligible for the extension under RCW 74.08A.010(5)(a)(i)(B), regardless of whether they are current recipients. Eligible families shall only receive temporary assistance for needy families benefits that accrue after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 only if
specific funding for extending the 60-month time limit through the
2021-2023 biennium, is provided by June 30, 2021, in the omnibus
appropriations act. If specific funding for extending the 60-month
time limit through the 2021-2023 biennium is not provided by June 30,
2021, in the omnibus appropriations act, this act takes effect 90 days
after final adjournment of the legislative session in which it is
enacted.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6, 2021.</w:t>
      </w:r>
    </w:p>
    <w:p>
      <w:pPr>
        <w:spacing w:before="0" w:after="0" w:line="408" w:lineRule="exact"/>
        <w:ind w:left="0" w:right="0" w:firstLine="576"/>
        <w:jc w:val="left"/>
      </w:pPr>
      <w:r>
        <w:rPr/>
        <w:t xml:space="preserve">Approved by the Governor May 10, 2021.</w:t>
      </w:r>
    </w:p>
    <w:p>
      <w:pPr>
        <w:spacing w:before="0" w:after="0" w:line="408" w:lineRule="exact"/>
        <w:ind w:left="0" w:right="0" w:firstLine="576"/>
        <w:jc w:val="left"/>
      </w:pPr>
      <w:r>
        <w:rPr/>
        <w:t xml:space="preserve">Filed in Office of Secretary of State May 10, 2021.</w:t>
      </w:r>
    </w:p>
    <w:sectPr>
      <w:pgNumType w:start="1"/>
      <w:footerReference xmlns:r="http://schemas.openxmlformats.org/officeDocument/2006/relationships" r:id="R37974636e95343b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524adecad742e5" /><Relationship Type="http://schemas.openxmlformats.org/officeDocument/2006/relationships/footer" Target="/word/footer1.xml" Id="R37974636e95343bd" /></Relationships>
</file>