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d8f622524842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5694</w:t>
      </w:r>
    </w:p>
    <w:p>
      <w:pPr>
        <w:jc w:val="center"/>
        <w:spacing w:before="480" w:after="0" w:line="240"/>
      </w:pPr>
      <w:r>
        <w:t xml:space="preserve">Chapter </w:t>
      </w:r>
      <w:r>
        <w:rPr/>
        <w:t xml:space="preserve">254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DEPARTMENT OF CORRECTIONS—AGREEMENTS WITH INDIAN TRIBES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Stanford, Robinson, and C. Wilson</w:t>
      </w:r>
    </w:p>
    <w:p/>
    <w:p>
      <w:r>
        <w:rPr>
          <w:t xml:space="preserve">Prefiled 01/06/22.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Indian tribes as among the governmental entities with which the department of corrections may enter into agreements on matters to include the housing of inmates convicted in tribal court; amending RCW 72.09.015, 72.09.050, 72.68.080, 72.68.090, and 72.68.100;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federally recognized Indian tribes in Washington exercise felony criminal jurisdiction, yet none operate or have access to a prison facility. Tribal defendants sentenced to greater than one year in custody must serve their time in local jail facilities ill-equipped to house inmates for long sentences. This act will authorize the Washington state department of corrections to negotiate agreements with Indian tribes that will provide a public safety benefit to all residents of Washington by allowing tribal court inmates to serve their felony sentences in an appropriate facility with access to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twenty-five dollar</w:t>
      </w:r>
      <w:r>
        <w:t>))</w:t>
      </w:r>
      <w:r>
        <w:rPr/>
        <w:t xml:space="preserve"> </w:t>
      </w:r>
      <w:r>
        <w:rPr>
          <w:u w:val="single"/>
        </w:rPr>
        <w:t xml:space="preserve">$25</w:t>
      </w:r>
      <w:r>
        <w:rPr/>
        <w:t xml:space="preserve"> balance of disposable income in his or her institutional account on the day a request is made to utilize funds and during the </w:t>
      </w:r>
      <w:r>
        <w:t>((</w:t>
      </w:r>
      <w:r>
        <w:rPr>
          <w:strike/>
        </w:rPr>
        <w:t xml:space="preserve">thirty</w:t>
      </w:r>
      <w:r>
        <w:t>))</w:t>
      </w:r>
      <w:r>
        <w:rPr/>
        <w:t xml:space="preserve"> </w:t>
      </w:r>
      <w:r>
        <w:rPr>
          <w:u w:val="single"/>
        </w:rPr>
        <w:t xml:space="preserve">30</w:t>
      </w:r>
      <w:r>
        <w:rPr/>
        <w:t xml:space="preserve">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w:t>
      </w:r>
      <w:r>
        <w:rPr>
          <w:u w:val="single"/>
        </w:rPr>
        <w:t xml:space="preserve">federally recognized tribe,</w:t>
      </w:r>
      <w:r>
        <w:rPr/>
        <w:t xml:space="preserv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2020 c 318 s 5 are each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w:t>
      </w:r>
      <w:r>
        <w:rPr>
          <w:u w:val="single"/>
        </w:rPr>
        <w:t xml:space="preserve">any federally recognized tribe,</w:t>
      </w:r>
      <w:r>
        <w:rPr/>
        <w:t xml:space="preserve">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080</w:t>
      </w:r>
      <w:r>
        <w:rPr/>
        <w:t xml:space="preserve"> and 1983 c 255 s 11 are each amended to read as follows:</w:t>
      </w:r>
    </w:p>
    <w:p>
      <w:pPr>
        <w:spacing w:before="0" w:after="0" w:line="408" w:lineRule="exact"/>
        <w:ind w:left="0" w:right="0" w:firstLine="576"/>
        <w:jc w:val="left"/>
      </w:pPr>
      <w:r>
        <w:rPr/>
        <w:t xml:space="preserve">All persons sentenced to prison by the authority of the United States or of any state or territory of the United States </w:t>
      </w:r>
      <w:r>
        <w:rPr>
          <w:u w:val="single"/>
        </w:rPr>
        <w:t xml:space="preserve">or federally recognized tribe</w:t>
      </w:r>
      <w:r>
        <w:rPr/>
        <w:t xml:space="preserve"> may be received by the department and imprisoned in a state correctional institution as defined in RCW 72.65.010 in accordance with the sentence of the court by which they were tried. The prisoners so confined shall be subject in all respects to discipline and treatment as though committed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090</w:t>
      </w:r>
      <w:r>
        <w:rPr/>
        <w:t xml:space="preserve"> and 1979 c 141 s 288 are each amended to read as follows:</w:t>
      </w:r>
    </w:p>
    <w:p>
      <w:pPr>
        <w:spacing w:before="0" w:after="0" w:line="408" w:lineRule="exact"/>
        <w:ind w:left="0" w:right="0" w:firstLine="576"/>
        <w:jc w:val="left"/>
      </w:pPr>
      <w:r>
        <w:rPr/>
        <w:t xml:space="preserve">The secretary is authorized to enter into contracts with the proper officers or agencies of the United States</w:t>
      </w:r>
      <w:r>
        <w:rPr>
          <w:u w:val="single"/>
        </w:rPr>
        <w:t xml:space="preserve">, federally recognized tribes,</w:t>
      </w:r>
      <w:r>
        <w:rPr/>
        <w:t xml:space="preserve"> and of other states and territories of the United States relative to the per diem rate to be paid the state of Washington for the conditions of the keep of each prisoner.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100</w:t>
      </w:r>
      <w:r>
        <w:rPr/>
        <w:t xml:space="preserve"> and 1992 c 7 s 58 are each amended to read as follows:</w:t>
      </w:r>
    </w:p>
    <w:p>
      <w:pPr>
        <w:spacing w:before="0" w:after="0" w:line="408" w:lineRule="exact"/>
        <w:ind w:left="0" w:right="0" w:firstLine="576"/>
        <w:jc w:val="left"/>
      </w:pPr>
      <w:r>
        <w:rPr/>
        <w:t xml:space="preserve">The secretary shall not enter into any contract for the care or commitment of any prisoner of the federal government</w:t>
      </w:r>
      <w:r>
        <w:rPr>
          <w:u w:val="single"/>
        </w:rPr>
        <w:t xml:space="preserve">, any federally recognized tribe,</w:t>
      </w:r>
      <w:r>
        <w:rPr/>
        <w:t xml:space="preserve"> or any other state unless there is vacant space and unused facilities in state correctional facilities.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827ec7b873f4499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a05e72e3a04914" /><Relationship Type="http://schemas.openxmlformats.org/officeDocument/2006/relationships/footer" Target="/word/footer1.xml" Id="R827ec7b873f4499e" /></Relationships>
</file>