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57A7B" w14:paraId="3168D61A" w14:textId="10601C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A3F6C">
            <w:t>1048-S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A3F6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A3F6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A3F6C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A3F6C">
            <w:t>270</w:t>
          </w:r>
        </w:sdtContent>
      </w:sdt>
    </w:p>
    <w:p w:rsidR="00DF5D0E" w:rsidP="00B73E0A" w:rsidRDefault="00AA1230" w14:paraId="1DEA79B1" w14:textId="6FD7ACA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57A7B" w14:paraId="474B3166" w14:textId="2C9EF2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A3F6C">
            <w:rPr>
              <w:b/>
              <w:u w:val="single"/>
            </w:rPr>
            <w:t>SHB 1048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A3F6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275</w:t>
          </w:r>
        </w:sdtContent>
      </w:sdt>
    </w:p>
    <w:p w:rsidR="00DF5D0E" w:rsidP="00605C39" w:rsidRDefault="00D57A7B" w14:paraId="2AB2F571" w14:textId="14E517C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A3F6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A3F6C" w14:paraId="2E7EAC4B" w14:textId="740255A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03/04/2023</w:t>
          </w:r>
        </w:p>
      </w:sdtContent>
    </w:sdt>
    <w:p w:rsidRPr="00664E63" w:rsidR="006A3F6C" w:rsidP="00C8108C" w:rsidRDefault="00DE256E" w14:paraId="4CA49495" w14:textId="2B7AE14F">
      <w:pPr>
        <w:pStyle w:val="Page"/>
      </w:pPr>
      <w:bookmarkStart w:name="StartOfAmendmentBody" w:id="0"/>
      <w:bookmarkEnd w:id="0"/>
      <w:permStart w:edGrp="everyone" w:id="129976137"/>
      <w:r>
        <w:tab/>
      </w:r>
      <w:r w:rsidR="006A3F6C">
        <w:t xml:space="preserve">On page </w:t>
      </w:r>
      <w:r w:rsidR="00664E63">
        <w:t>10, beginning on line 15, after "(2)" strike all material through "</w:t>
      </w:r>
      <w:r w:rsidR="00664E63">
        <w:rPr>
          <w:u w:val="single"/>
        </w:rPr>
        <w:t>(3)</w:t>
      </w:r>
      <w:r w:rsidR="00664E63">
        <w:t>" on line 23</w:t>
      </w:r>
    </w:p>
    <w:p w:rsidRPr="006A3F6C" w:rsidR="00DF5D0E" w:rsidP="006A3F6C" w:rsidRDefault="00DF5D0E" w14:paraId="75652303" w14:textId="30EF0126">
      <w:pPr>
        <w:suppressLineNumbers/>
        <w:rPr>
          <w:spacing w:val="-3"/>
        </w:rPr>
      </w:pPr>
    </w:p>
    <w:permEnd w:id="129976137"/>
    <w:p w:rsidR="00ED2EEB" w:rsidP="006A3F6C" w:rsidRDefault="00ED2EEB" w14:paraId="60E5021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73031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4AD829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A3F6C" w:rsidRDefault="00D659AC" w14:paraId="4C8D8CF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64E63" w:rsidRDefault="0096303F" w14:paraId="6D658F15" w14:textId="200525EE">
                <w:pPr>
                  <w:autoSpaceDE w:val="0"/>
                  <w:autoSpaceDN w:val="0"/>
                  <w:adjustRightInd w:val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64E63">
                  <w:t>Removes provisions that permit a plaintiff to recover costs and fees without achieving relief or a favorable judgment from the court.</w:t>
                </w:r>
                <w:r w:rsidRPr="0096303F" w:rsidR="001C1B27">
                  <w:t> </w:t>
                </w:r>
              </w:p>
              <w:p w:rsidRPr="007D1589" w:rsidR="001B4E53" w:rsidP="006A3F6C" w:rsidRDefault="001B4E53" w14:paraId="6C2F110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7303181"/>
    </w:tbl>
    <w:p w:rsidR="00DF5D0E" w:rsidP="006A3F6C" w:rsidRDefault="00DF5D0E" w14:paraId="6F77286D" w14:textId="77777777">
      <w:pPr>
        <w:pStyle w:val="BillEnd"/>
        <w:suppressLineNumbers/>
      </w:pPr>
    </w:p>
    <w:p w:rsidR="00DF5D0E" w:rsidP="006A3F6C" w:rsidRDefault="00DE256E" w14:paraId="4956D46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A3F6C" w:rsidRDefault="00AB682C" w14:paraId="2320837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B325" w14:textId="77777777" w:rsidR="006A3F6C" w:rsidRDefault="006A3F6C" w:rsidP="00DF5D0E">
      <w:r>
        <w:separator/>
      </w:r>
    </w:p>
  </w:endnote>
  <w:endnote w:type="continuationSeparator" w:id="0">
    <w:p w14:paraId="46332DD0" w14:textId="77777777" w:rsidR="006A3F6C" w:rsidRDefault="006A3F6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51F6" w:rsidRDefault="00A851F6" w14:paraId="752C6C3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7A7B" w14:paraId="3731A5A4" w14:textId="5CEE810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A3F6C">
      <w:t>1048-S AMH WALJ ZOLL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57A7B" w14:paraId="64560261" w14:textId="77A7D9E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851F6">
      <w:t>1048-S AMH WALJ ZOLL 270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630A" w14:textId="77777777" w:rsidR="006A3F6C" w:rsidRDefault="006A3F6C" w:rsidP="00DF5D0E">
      <w:r>
        <w:separator/>
      </w:r>
    </w:p>
  </w:footnote>
  <w:footnote w:type="continuationSeparator" w:id="0">
    <w:p w14:paraId="0F52DB3A" w14:textId="77777777" w:rsidR="006A3F6C" w:rsidRDefault="006A3F6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D343" w14:textId="77777777" w:rsidR="00A851F6" w:rsidRDefault="00A85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568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A2F5CC" wp14:editId="1CBC3BA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C0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C7855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F67B7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F48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DA7A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92ED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A4D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DF9F4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22DE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9BCC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B450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32CEA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D30A8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EB85E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21F04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B0B61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A032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2B35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E1D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46A3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95E5F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48874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D98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1291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F9ED9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1730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A3AA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1CC55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6FC7E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824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323E0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25D9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A795A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9356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A2F5C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11C0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C78552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F67B7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F4868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DA7A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92ED4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A4DE8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DF9F46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22DE7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9BCCE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B450DB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32CEA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D30A86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EB85E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21F04E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B0B614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A0323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2B35C1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E1D9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46A34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95E5FA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488741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D9875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12911D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F9ED9D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17304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A3AA6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1CC559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6FC7E3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8241D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323E03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25D906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A795A8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9356E5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DC4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490D0B" wp14:editId="1986529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2C902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7A3D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2FE8E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B01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1819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A322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7717E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175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7B3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390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D8EE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3CF3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044F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29E5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24C4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D5B5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890AB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1588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17BD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DB81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127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683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69B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77E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F30A3A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02C3F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D24981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90D0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B2C902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7A3D3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2FE8E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B01E2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18190F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A3228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7717EB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17509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7B38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390DF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D8EE5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3CF30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044F2F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29E53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24C4A9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D5B51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890ABA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15883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17BDD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DB81E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12703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6832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69BCA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77E8F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F30A3A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02C3F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D24981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1699395">
    <w:abstractNumId w:val="5"/>
  </w:num>
  <w:num w:numId="2" w16cid:durableId="390151353">
    <w:abstractNumId w:val="3"/>
  </w:num>
  <w:num w:numId="3" w16cid:durableId="1596940447">
    <w:abstractNumId w:val="2"/>
  </w:num>
  <w:num w:numId="4" w16cid:durableId="1190030427">
    <w:abstractNumId w:val="1"/>
  </w:num>
  <w:num w:numId="5" w16cid:durableId="741563301">
    <w:abstractNumId w:val="0"/>
  </w:num>
  <w:num w:numId="6" w16cid:durableId="92677159">
    <w:abstractNumId w:val="4"/>
  </w:num>
  <w:num w:numId="7" w16cid:durableId="1548370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64E63"/>
    <w:rsid w:val="006841E6"/>
    <w:rsid w:val="006A3F6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51F6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57A7B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2C7A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A0274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1048-S</BillDocName>
  <AmendType>AMH</AmendType>
  <SponsorAcronym>WALJ</SponsorAcronym>
  <DrafterAcronym>ZOLL</DrafterAcronym>
  <DraftNumber>270</DraftNumber>
  <ReferenceNumber>SHB 1048</ReferenceNumber>
  <Floor>H AMD</Floor>
  <AmendmentNumber> 275</AmendmentNumber>
  <Sponsors>By Representative Walsh</Sponsors>
  <FloorAction>NOT ADOPTED 03/04/2023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306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1048-S AMH WALJ ZOLL 270</dc:title>
  <dc:creator>Jason Zolle</dc:creator>
  <cp:lastModifiedBy>Zolle, Jason</cp:lastModifiedBy>
  <cp:revision>4</cp:revision>
  <dcterms:created xsi:type="dcterms:W3CDTF">2023-03-04T05:49:00Z</dcterms:created>
  <dcterms:modified xsi:type="dcterms:W3CDTF">2023-03-04T05:51:00Z</dcterms:modified>
</cp:coreProperties>
</file>