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6d509e0024e8e" /></Relationships>
</file>

<file path=word/document.xml><?xml version="1.0" encoding="utf-8"?>
<w:document xmlns:w="http://schemas.openxmlformats.org/wordprocessingml/2006/main">
  <w:body>
    <w:p>
      <w:r>
        <w:rPr>
          <w:b/>
        </w:rPr>
        <w:r>
          <w:rPr/>
          <w:t xml:space="preserve">1125-S.E</w:t>
        </w:r>
      </w:r>
      <w:r>
        <w:rPr>
          <w:b/>
        </w:rPr>
        <w:t xml:space="preserve"> </w:t>
        <w:t xml:space="preserve">AMC</w:t>
      </w:r>
      <w:r>
        <w:rPr>
          <w:b/>
        </w:rPr>
        <w:t xml:space="preserve"> </w:t>
        <w:r>
          <w:rPr/>
          <w:t xml:space="preserve">CONF</w:t>
        </w:r>
      </w:r>
      <w:r>
        <w:rPr>
          <w:b/>
        </w:rPr>
        <w:t xml:space="preserve"> </w:t>
        <w:r>
          <w:rPr/>
          <w:t xml:space="preserve">S3376.1</w:t>
        </w:r>
      </w:r>
      <w:r>
        <w:rPr>
          <w:b/>
        </w:rPr>
        <w:t xml:space="preserve"> - NOT FOR FLOOR USE</w:t>
      </w:r>
    </w:p>
    <w:p>
      <w:pPr>
        <w:ind w:left="0" w:right="0" w:firstLine="576"/>
      </w:pPr>
    </w:p>
    <w:p>
      <w:pPr>
        <w:spacing w:before="480" w:after="0" w:line="408" w:lineRule="exact"/>
      </w:pPr>
      <w:r>
        <w:rPr>
          <w:b/>
          <w:u w:val="single"/>
        </w:rPr>
        <w:t xml:space="preserve">ESHB 1125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AS AMENDED 04/22/2023; SENATE ADOPTED AS AMENDED 04/22/2023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rPr/>
        <w:t xml:space="preserve">$345,000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and (3)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 . . (House Bill No. 1004), Laws of 2023 (bridge jumping signs).</w:t>
      </w:r>
    </w:p>
    <w:p>
      <w:pPr>
        <w:spacing w:before="12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$4,550,000</w:t>
      </w:r>
    </w:p>
    <w:p>
      <w:pPr>
        <w:tabs>
          <w:tab w:val="right" w:leader="dot" w:pos="9936"/>
        </w:tabs>
        <w:ind w:left="0" w:right="0" w:firstLine="1440"/>
      </w:pPr>
      <w:r>
        <w:rPr/>
        <w:t xml:space="preserve">TOTAL APPROPRIATION</w:t>
      </w:r>
      <w:r>
        <w:tab/>
      </w:r>
      <w:r>
        <w:rPr/>
        <w:t xml:space="preserve">$4,700,000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increasing the number of certified women and minority-owned contractors in the transportation sector statewide, with priority given to areas outside of the Puget Sound area and supporting these contractors to successfully compete and earn more transportation contracting opportunities. This purpose must be accomplished through various programs including, but not limited to: (a) Outreach to women and minority-owned business communities and individuals; (b) technical assistance, mentorship, and consultation as needed in areas such as financing, accounting, contracting, procurement, and resolution of disputes and grievances; (c) language access programs for those with limited English proficiency; (d) developing a truck rotation program to allow smaller minority and women-owned trucking companies to pool their resources and compete with larger scale trucking operations; and (e) other programs that aim to increase the number of women and minority contractors that are successful in obtaining contracts in the transportation sector directly with state agencies such as the department, with local jurisdictions, or as subcontractors for prime contractors.</w:t>
      </w:r>
    </w:p>
    <w:p>
      <w:pPr>
        <w:spacing w:before="0" w:after="0" w:line="408" w:lineRule="exact"/>
        <w:ind w:left="0" w:right="0" w:firstLine="576"/>
        <w:jc w:val="left"/>
      </w:pPr>
      <w:r>
        <w:rPr/>
        <w:t xml:space="preserve">(2) The entire multimodal transportation account</w:t>
      </w:r>
      <w:r>
        <w:rPr>
          <w:rFonts w:ascii="Times New Roman" w:hAnsi="Times New Roman"/>
        </w:rPr>
        <w:t xml:space="preserve">—</w:t>
      </w:r>
      <w:r>
        <w:rPr/>
        <w:t xml:space="preserve">state appropriation in this section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120" w:after="0" w:line="408" w:lineRule="exact"/>
        <w:ind w:left="0" w:right="0" w:firstLine="576"/>
        <w:jc w:val="left"/>
      </w:pPr>
      <w:r>
        <w:rPr/>
        <w:t xml:space="preserve">The appropriation in this section is subject to the following conditions and limitations: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0" w:after="0" w:line="408" w:lineRule="exact"/>
        <w:ind w:left="0" w:right="0" w:firstLine="576"/>
        <w:jc w:val="left"/>
      </w:pPr>
      <w:r>
        <w:rPr/>
        <w:t xml:space="preserve">Findings must be reported to the transportation committees of the legislature upon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$724,000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(Engrossed Substitute House Bill No. 1838), Laws of 2023 (transportation revenue forecast). If chapter . . . (Engrossed Substitute House Bill No. 1838),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 usage data at each charging station,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$2,200,000 of the carbon emissions reduction account</w:t>
      </w:r>
      <w:r>
        <w:rPr>
          <w:rFonts w:ascii="Times New Roman" w:hAnsi="Times New Roman"/>
        </w:rPr>
        <w:t xml:space="preserve">—</w:t>
      </w:r>
      <w:r>
        <w:rPr/>
        <w:t xml:space="preserve">state appropriation is provided solely for a fleet charging infrastructure expansion assessment, to develop a charger installation plan by location with cost estimates, and to procure and deploy electric pickup trucks to gather practical information to support planning efforts and future large-scale electric vehicle adoption.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$5,252,000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$2,405,000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$1,808,000</w:t>
      </w:r>
    </w:p>
    <w:p>
      <w:pPr>
        <w:tabs>
          <w:tab w:val="right" w:leader="dot" w:pos="9936"/>
        </w:tabs>
        <w:ind w:left="0" w:right="0" w:firstLine="1440"/>
      </w:pPr>
      <w:r>
        <w:rPr/>
        <w:t xml:space="preserve">TOTAL APPROPRIATION</w:t>
      </w:r>
      <w:r>
        <w:tab/>
      </w:r>
      <w:r>
        <w:rPr/>
        <w:t xml:space="preserve">$7,218,000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$7,395,000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t xml:space="preserve">(3) $450,000 of the motor vehicle account</w:t>
      </w:r>
      <w:r>
        <w:rPr>
          <w:rFonts w:ascii="Times New Roman" w:hAnsi="Times New Roman"/>
        </w:rPr>
        <w:t xml:space="preserve">—</w:t>
      </w:r>
      <w:r>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0" w:after="0" w:line="408" w:lineRule="exact"/>
        <w:ind w:left="0" w:right="0" w:firstLine="576"/>
        <w:jc w:val="left"/>
      </w:pPr>
      <w:r>
        <w:rPr/>
        <w:t xml:space="preserve">(4)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rPr/>
        <w:t xml:space="preserve">(5)(a)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rPr/>
        <w:t xml:space="preserve">(6)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rPr/>
        <w:t xml:space="preserve">(7)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rPr/>
        <w:t xml:space="preserve">(8)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217(11) of this act,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federally recognized tribes and fishing industry, tug and barge operators, shippers and receivers, public ports, railroad operators, cruise lines, the federal highway administration,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rPr/>
        <w:t xml:space="preserve">(9)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$3,029,000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rPr/>
        <w:t xml:space="preserve">$4,013,000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$1,591,000</w:t>
      </w:r>
    </w:p>
    <w:p>
      <w:pPr>
        <w:tabs>
          <w:tab w:val="right" w:leader="dot" w:pos="9936"/>
        </w:tabs>
        <w:ind w:left="0" w:right="0" w:firstLine="1440"/>
      </w:pPr>
      <w:r>
        <w:rPr/>
        <w:t xml:space="preserve">TOTAL APPROPRIATION</w:t>
      </w:r>
      <w:r>
        <w:tab/>
      </w:r>
      <w:r>
        <w:rPr/>
        <w:t xml:space="preserve">$1,991,000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2023-2 ALL PROJECTS, as developed on April 21, 2023.</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 . . (Substitute House Bill No. 1084), Laws of 2023 (freight mobility priorities). If chapter . . . (Substitute House Bill No. 1084),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$610,711,000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$20,340,000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$1,447,000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rPr/>
        <w:t xml:space="preserve">$642,669,000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rPr/>
        <w:t xml:space="preserve">(7)(a)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(8)(a) $2,608,000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(9) $3,896,000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(10)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rPr/>
        <w:t xml:space="preserve">(11)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rPr/>
        <w:t xml:space="preserve">(12) $98,000 of the state patrol highway account</w:t>
      </w:r>
      <w:r>
        <w:rPr>
          <w:rFonts w:ascii="Times New Roman" w:hAnsi="Times New Roman"/>
        </w:rPr>
        <w:t xml:space="preserve">—</w:t>
      </w:r>
      <w:r>
        <w:rPr/>
        <w:t xml:space="preserve">state appropriation is provided solely for the implementation of chapter . . . (House Bill No. 1179), Laws of 2023 (nonconviction data). If chapter . . . (House Bill No. 1179), Laws of 2023 is not enacted by June 30, 2023, the amount provided in this subsection lapses.</w:t>
      </w:r>
    </w:p>
    <w:p>
      <w:pPr>
        <w:spacing w:before="0" w:after="0" w:line="408" w:lineRule="exact"/>
        <w:ind w:left="0" w:right="0" w:firstLine="576"/>
        <w:jc w:val="left"/>
      </w:pPr>
      <w:r>
        <w:rPr/>
        <w:t xml:space="preserve">(13) $76,000 of the state patrol highway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(14) $107,000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1715), Laws of 2023 (domestic violence). If chapter . . . (Engrossed Second Substitute House Bill No. 1715), Laws of 2023 is not enacted by June 30, 2023, the amount provided in this subsection lapses.</w:t>
      </w:r>
    </w:p>
    <w:p>
      <w:pPr>
        <w:spacing w:before="0" w:after="0" w:line="408" w:lineRule="exact"/>
        <w:ind w:left="0" w:right="0" w:firstLine="576"/>
        <w:jc w:val="left"/>
      </w:pPr>
      <w:r>
        <w:rPr/>
        <w:t xml:space="preserve">(15)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rPr/>
        <w:t xml:space="preserve">(16) $32,000 of the state patrol highway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$5,299,000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$277,256,000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$98,824,000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$8,972,000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$4,204,000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rPr/>
        <w:t xml:space="preserve">$430,903,000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t xml:space="preserve">(10)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(11)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(12)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(13)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(14) $845,000 of the highway safety account</w:t>
      </w:r>
      <w:r>
        <w:rPr>
          <w:rFonts w:ascii="Times New Roman" w:hAnsi="Times New Roman"/>
        </w:rPr>
        <w:t xml:space="preserve">—</w:t>
      </w:r>
      <w:r>
        <w:rPr/>
        <w:t xml:space="preserve">state appropriation is provided solely for the implementation of chapter . . . (Substitute Senate Bill No. 5583), Laws of 2023 (improving young driver safety). If chapter . . . (Substitute Senate Bill No. 5583), Laws of 2023 is not enacted by June 30, 2023, the amount provided in this subsection lapses.</w:t>
      </w:r>
    </w:p>
    <w:p>
      <w:pPr>
        <w:spacing w:before="0" w:after="0" w:line="408" w:lineRule="exact"/>
        <w:ind w:left="0" w:right="0" w:firstLine="576"/>
        <w:jc w:val="left"/>
      </w:pPr>
      <w:r>
        <w:rPr/>
        <w:t xml:space="preserve">(15)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(16) $497,000 of the highway safety account</w:t>
      </w:r>
      <w:r>
        <w:rPr>
          <w:rFonts w:ascii="Times New Roman" w:hAnsi="Times New Roman"/>
        </w:rPr>
        <w:t xml:space="preserve">—</w:t>
      </w:r>
      <w:r>
        <w:rPr/>
        <w:t xml:space="preserve">state appropriation is provided solely for the implementation of chapter . . . (Engrossed Second Substitute Senate Bill No. 5112), Laws of 2023 (updating processes related to voter registration). If chapter . . . (Engrossed Second Substitute Senate Bill No. 5112), Laws of 2023 is not enacted by June 30, 2023, the amount provided in this subsection lapses.</w:t>
      </w:r>
    </w:p>
    <w:p>
      <w:pPr>
        <w:spacing w:before="0" w:after="0" w:line="408" w:lineRule="exact"/>
        <w:ind w:left="0" w:right="0" w:firstLine="576"/>
        <w:jc w:val="left"/>
      </w:pPr>
      <w:r>
        <w:rPr/>
        <w:t xml:space="preserve">(17) $29,000 of the motor vehicle account</w:t>
      </w:r>
      <w:r>
        <w:rPr>
          <w:rFonts w:ascii="Times New Roman" w:hAnsi="Times New Roman"/>
        </w:rPr>
        <w:t xml:space="preserve">—</w:t>
      </w:r>
      <w:r>
        <w:rPr/>
        <w:t xml:space="preserve">state appropriation is provided solely for the implementation of chapter . . . (Senate Bill No. 5333), Laws of 2023 (the state sport special license plate). If chapter . . . (Senate Bill No. 5333), Laws of 2023 is not enacted by June 30, 2023, the amount provided in this subsection lapses.</w:t>
      </w:r>
    </w:p>
    <w:p>
      <w:pPr>
        <w:spacing w:before="0" w:after="0" w:line="408" w:lineRule="exact"/>
        <w:ind w:left="0" w:right="0" w:firstLine="576"/>
        <w:jc w:val="left"/>
      </w:pPr>
      <w:r>
        <w:rPr/>
        <w:t xml:space="preserve">(18) $29,000 of the motor vehicle account</w:t>
      </w:r>
      <w:r>
        <w:rPr>
          <w:rFonts w:ascii="Times New Roman" w:hAnsi="Times New Roman"/>
        </w:rPr>
        <w:t xml:space="preserve">—</w:t>
      </w:r>
      <w:r>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t xml:space="preserve">(19) $29,000 of the motor vehicle account</w:t>
      </w:r>
      <w:r>
        <w:rPr>
          <w:rFonts w:ascii="Times New Roman" w:hAnsi="Times New Roman"/>
        </w:rPr>
        <w:t xml:space="preserve">—</w:t>
      </w:r>
      <w:r>
        <w:rPr/>
        <w:t xml:space="preserve">state appropriation is provided solely for implementation of chapter . . . (Substitute Senate Bill No. 5738) (LeMay special license plate) or chapter . . . (Substitute House Bill No. 1829), Laws of 2023 (LeMay special license plate). If neither chapter . . . (Substitute Senate Bill No. 5738), Laws of 2023 or chapter . . . (Substitute House Bill No. 1829), Laws of 2023 are enacted by June 30, 2023, the amount provided in this subsection lapses.</w:t>
      </w:r>
    </w:p>
    <w:p>
      <w:pPr>
        <w:spacing w:before="0" w:after="0" w:line="408" w:lineRule="exact"/>
        <w:ind w:left="0" w:right="0" w:firstLine="576"/>
        <w:jc w:val="left"/>
      </w:pPr>
      <w:r>
        <w:rPr/>
        <w:t xml:space="preserve">(20) $29,000 of the highway safety account</w:t>
      </w:r>
      <w:r>
        <w:rPr>
          <w:rFonts w:ascii="Times New Roman" w:hAnsi="Times New Roman"/>
        </w:rPr>
        <w:t xml:space="preserve">—</w:t>
      </w:r>
      <w:r>
        <w:rPr/>
        <w:t xml:space="preserve">state appropriation is provided solely for the implementation of chapter . . . (Senate Bill No. 5347), Laws of 2023 (driver's abstract changes). If chapter . . . (Senate Bill No. 5347), Laws of 2023 is not enacted by June 30, 2023, the amount provided in this subsection lapses.</w:t>
      </w:r>
    </w:p>
    <w:p>
      <w:pPr>
        <w:spacing w:before="0" w:after="0" w:line="408" w:lineRule="exact"/>
        <w:ind w:left="0" w:right="0" w:firstLine="576"/>
        <w:jc w:val="left"/>
      </w:pPr>
      <w:r>
        <w:rPr/>
        <w:t xml:space="preserve">(21) $47,000 of the highway safety account</w:t>
      </w:r>
      <w:r>
        <w:rPr>
          <w:rFonts w:ascii="Times New Roman" w:hAnsi="Times New Roman"/>
        </w:rPr>
        <w:t xml:space="preserve">—</w:t>
      </w:r>
      <w:r>
        <w:rPr/>
        <w:t xml:space="preserve">state appropriation is provided solely for the implementation of chapter . . . (Engrossed Second Substitute Senate Bill No. 5440), Laws of 2023 (competency evaluations). If chapter . . . (Engrossed Second Substitute Senate Bill No. 5440), Laws of 2023 is not enacted by June 30, 2023, the amount provided in this subsection lapses.</w:t>
      </w:r>
    </w:p>
    <w:p>
      <w:pPr>
        <w:spacing w:before="0" w:after="0" w:line="408" w:lineRule="exact"/>
        <w:ind w:left="0" w:right="0" w:firstLine="576"/>
        <w:jc w:val="left"/>
      </w:pPr>
      <w:r>
        <w:rPr/>
        <w:t xml:space="preserve">(22)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(23) $155,000 of the highway safety account</w:t>
      </w:r>
      <w:r>
        <w:rPr>
          <w:rFonts w:ascii="Times New Roman" w:hAnsi="Times New Roman"/>
        </w:rPr>
        <w:t xml:space="preserve">—</w:t>
      </w:r>
      <w:r>
        <w:rPr/>
        <w:t xml:space="preserve">state appropriation is provided solely for the implementation of chapter . . . (Second Substitute Senate Bill No. 5128), Laws of 2023 (jury diversity). If chapter . . . (Second Substitute Senate Bill No. 5128), Laws of 2023 is not enacted by June 30, 2023, the amount provided in this subsection lapses.</w:t>
      </w:r>
    </w:p>
    <w:p>
      <w:pPr>
        <w:spacing w:before="0" w:after="0" w:line="408" w:lineRule="exact"/>
        <w:ind w:left="0" w:right="0" w:firstLine="576"/>
        <w:jc w:val="left"/>
      </w:pPr>
      <w:r>
        <w:rPr/>
        <w:t xml:space="preserve">(24)(a)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of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(25)(a)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rPr/>
        <w:t xml:space="preserve">(26)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rPr/>
        <w:t xml:space="preserve">(27)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rPr/>
        <w:t xml:space="preserve">(28)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(29)(a) $150,000 of the motor vehicle account</w:t>
      </w:r>
      <w:r>
        <w:rPr>
          <w:rFonts w:ascii="Times New Roman" w:hAnsi="Times New Roman"/>
        </w:rPr>
        <w:t xml:space="preserve">—</w:t>
      </w:r>
      <w:r>
        <w:rPr/>
        <w:t xml:space="preserve">state appropriation is provided solely for the department, in consultation with the Washington state transportation commission, to conduct a study on the feasibility of implementing and administering a per-mile fee program. The study must:</w:t>
      </w:r>
    </w:p>
    <w:p>
      <w:pPr>
        <w:spacing w:before="0" w:after="0" w:line="408" w:lineRule="exact"/>
        <w:ind w:left="0" w:right="0" w:firstLine="576"/>
        <w:jc w:val="left"/>
      </w:pPr>
      <w:r>
        <w:rPr/>
        <w:t xml:space="preserve">(i) Identify the technical investment required to implement a per-mile program within existing technology platforms;</w:t>
      </w:r>
    </w:p>
    <w:p>
      <w:pPr>
        <w:spacing w:before="0" w:after="0" w:line="408" w:lineRule="exact"/>
        <w:ind w:left="0" w:right="0" w:firstLine="576"/>
        <w:jc w:val="left"/>
      </w:pPr>
      <w:r>
        <w:rPr/>
        <w:t xml:space="preserve">(ii) Identify the staffing and resources needed to administer the program, including any additional resources to support the vehicle licensing offices;</w:t>
      </w:r>
    </w:p>
    <w:p>
      <w:pPr>
        <w:spacing w:before="0" w:after="0" w:line="408" w:lineRule="exact"/>
        <w:ind w:left="0" w:right="0" w:firstLine="576"/>
        <w:jc w:val="left"/>
      </w:pPr>
      <w:r>
        <w:rPr/>
        <w:t xml:space="preserve">(iii) Research third-party vendor options for offering customers different mileage reporting methods or for outsourcing certain aspects of administering the program; and</w:t>
      </w:r>
    </w:p>
    <w:p>
      <w:pPr>
        <w:spacing w:before="0" w:after="0" w:line="408" w:lineRule="exact"/>
        <w:ind w:left="0" w:right="0" w:firstLine="576"/>
        <w:jc w:val="left"/>
      </w:pPr>
      <w:r>
        <w:rPr/>
        <w:t xml:space="preserve">(iv) Review use cases and adoption rates in other states, including successes and lessons learned.</w:t>
      </w:r>
    </w:p>
    <w:p>
      <w:pPr>
        <w:spacing w:before="0" w:after="0" w:line="408" w:lineRule="exact"/>
        <w:ind w:left="0" w:right="0" w:firstLine="576"/>
        <w:jc w:val="left"/>
      </w:pPr>
      <w:r>
        <w:rPr/>
        <w:t xml:space="preserve">(b) A report of the study findings is due to the transportation committees of the legislature and the governor by December 31, 2023.</w:t>
      </w:r>
    </w:p>
    <w:p>
      <w:pPr>
        <w:spacing w:before="0" w:after="0" w:line="408" w:lineRule="exact"/>
        <w:ind w:left="0" w:right="0" w:firstLine="576"/>
        <w:jc w:val="left"/>
      </w:pPr>
      <w:r>
        <w:rPr/>
        <w:t xml:space="preserve">(30) $8,000 of the motorcycle safety education account</w:t>
      </w:r>
      <w:r>
        <w:rPr>
          <w:rFonts w:ascii="Times New Roman" w:hAnsi="Times New Roman"/>
        </w:rPr>
        <w:t xml:space="preserve">—</w:t>
      </w:r>
      <w:r>
        <w:rPr/>
        <w:t xml:space="preserve">state appropriation is provided solely for the implementation of chapter . . . (Substitute House Bill No. 1171), Laws of 2023 (motorcycle safety board). If chapter . . . (Substitute House Bill No. 1171), Laws of 2023 is not enacted by June 30, 2023, the amount provided in this subsection lapses.</w:t>
      </w:r>
    </w:p>
    <w:p>
      <w:pPr>
        <w:spacing w:before="0" w:after="0" w:line="408" w:lineRule="exact"/>
        <w:ind w:left="0" w:right="0" w:firstLine="576"/>
        <w:jc w:val="left"/>
      </w:pPr>
      <w:r>
        <w:rPr/>
        <w:t xml:space="preserve">(31) $168,000 of the motor vehicle account</w:t>
      </w:r>
      <w:r>
        <w:rPr>
          <w:rFonts w:ascii="Times New Roman" w:hAnsi="Times New Roman"/>
        </w:rPr>
        <w:t xml:space="preserve">—</w:t>
      </w:r>
      <w:r>
        <w:rPr/>
        <w:t xml:space="preserve">state appropriation is provided solely for the implementation of chapter . . . (Engrossed Substitute House Bill No. 1736), Laws of 2023 (vehicle odometer readings). If chapter . . . (Engrossed Substitute House Bill No. 1736), Laws of 2023 is not enacted by June 30, 2023, the amount provided in this subsection lapses.</w:t>
      </w:r>
    </w:p>
    <w:p>
      <w:pPr>
        <w:spacing w:before="0" w:after="0" w:line="408" w:lineRule="exact"/>
        <w:ind w:left="0" w:right="0" w:firstLine="576"/>
        <w:jc w:val="left"/>
      </w:pPr>
      <w:r>
        <w:rPr/>
        <w:t xml:space="preserve">(32) $29,000 of the motor vehicle account</w:t>
      </w:r>
      <w:r>
        <w:rPr>
          <w:rFonts w:ascii="Times New Roman" w:hAnsi="Times New Roman"/>
        </w:rPr>
        <w:t xml:space="preserve">—</w:t>
      </w:r>
      <w:r>
        <w:rPr/>
        <w:t xml:space="preserve">state appropriation is provided solely for the implementation of chapter . . . (Engrossed Substitute House Bill No. 1853), Laws of 2023 (transportation resources). If chapter . . . (Engrossed Substitute House Bill No. 1853), Laws of 2023 is not enacted by June 30, 2023, the amount provided in this subsection lapses.</w:t>
      </w:r>
    </w:p>
    <w:p>
      <w:pPr>
        <w:spacing w:before="0" w:after="0" w:line="408" w:lineRule="exact"/>
        <w:ind w:left="0" w:right="0" w:firstLine="576"/>
        <w:jc w:val="left"/>
      </w:pPr>
      <w:r>
        <w:rPr/>
        <w:t xml:space="preserve">(33) $426,000 of the highway safety account</w:t>
      </w:r>
      <w:r>
        <w:rPr>
          <w:rFonts w:ascii="Times New Roman" w:hAnsi="Times New Roman"/>
        </w:rPr>
        <w:t xml:space="preserve">—</w:t>
      </w:r>
      <w:r>
        <w:rPr/>
        <w:t xml:space="preserve">state appropriation is provided solely for the implementation of chapter . . . (Substitute House Bill No. 1493), Laws of 2023 (impaired driving). If chapter . . . (Substitute House Bill No. 1493), Laws of 2023 is not enacted by June 30, 2023, the amount provided in this subsection lapses.</w:t>
      </w:r>
    </w:p>
    <w:p>
      <w:pPr>
        <w:spacing w:before="0" w:after="0" w:line="408" w:lineRule="exact"/>
        <w:ind w:left="0" w:right="0" w:firstLine="576"/>
        <w:jc w:val="left"/>
      </w:pPr>
      <w:r>
        <w:rPr/>
        <w:t xml:space="preserve">(34) $282,000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$58,854,000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$23,756,000</w:t>
      </w:r>
    </w:p>
    <w:p>
      <w:pPr>
        <w:tabs>
          <w:tab w:val="right" w:leader="dot" w:pos="9936"/>
        </w:tabs>
        <w:ind w:left="0" w:right="0" w:firstLine="1440"/>
      </w:pPr>
      <w:r>
        <w:rPr/>
        <w:t xml:space="preserve">TOTAL APPROPRIATION</w:t>
      </w:r>
      <w:r>
        <w:tab/>
      </w:r>
      <w:r>
        <w:rPr/>
        <w:t xml:space="preserve">$138,218,000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$122,240,000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$128,515,000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$39,987,000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$42,553,000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(b)(i) Conducting the detailed space study under (a) of this subsection must not prevent or delay the department from meeting other space use and related requirements, or where warranted by current information or opportunities.</w:t>
      </w:r>
    </w:p>
    <w:p>
      <w:pPr>
        <w:spacing w:before="0" w:after="0" w:line="408" w:lineRule="exact"/>
        <w:ind w:left="0" w:right="0" w:firstLine="576"/>
        <w:jc w:val="left"/>
      </w:pPr>
      <w:r>
        <w:rPr/>
        <w:t xml:space="preserve">(ii) In addition to the reporting requirement under (a) of this subsection,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$20,433,000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$13,979,000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$17,689,000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 . . (Engrossed Substitute House Bill No. 1791), Laws of 2023 (commercial aviation services). If chapter . . . (Engrossed Substitute House Bill No. 1791), Laws of 2023 is not enacted by June 30, 2023, the amount in this subsection lapses.</w:t>
      </w:r>
    </w:p>
    <w:p>
      <w:pPr>
        <w:spacing w:before="0" w:after="0" w:line="408" w:lineRule="exact"/>
        <w:ind w:left="0" w:right="0" w:firstLine="576"/>
        <w:jc w:val="left"/>
      </w:pPr>
      <w:r>
        <w:rPr/>
        <w:t xml:space="preserve">(5) $100,000 of the aeronautics account</w:t>
      </w:r>
      <w:r>
        <w:rPr>
          <w:rFonts w:ascii="Times New Roman" w:hAnsi="Times New Roman"/>
        </w:rPr>
        <w:t xml:space="preserve">—</w:t>
      </w:r>
      <w:r>
        <w:rPr/>
        <w:t xml:space="preserve">state appropriation is provided solely for the department, and where appropriate in conjunction with the state commercial aviation work group, to evaluate various operational and technological enhancements addressing the environmental impacts from commercial aviation activities. The enhancements may include, but are not limited to: (a) Climate-friendly routing of aircraft; (b) innovations addressing the climate change effects of noncarbon dioxide emissions from aviation activities; (c) simulation models applied to congested airports; and (d) online tools to track, analyze, and improve carbon footprints related to aviation activities. A report of findings is due to the governor and the transportation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$64,470,000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$66,393,000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2023-2 ALL PROJECTS as developed April 21, 2023,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rPr/>
        <w:t xml:space="preserve">(6) $93,000 of the multimodal transportation account</w:t>
      </w:r>
      <w:r>
        <w:rPr>
          <w:rFonts w:ascii="Times New Roman" w:hAnsi="Times New Roman"/>
        </w:rPr>
        <w:t xml:space="preserve">—</w:t>
      </w:r>
      <w:r>
        <w:rPr/>
        <w:t xml:space="preserve">state appropriation is provided solely for the implementation of chapter . . . (Engrossed Second Substitute House Bill No. 1170), Laws of 2023 (climate resilience strategy). If chapter . . . (Engrossed Second Substitute House Bill No. 1170), Laws of 2023 is not enacted by June 30, 2023, the amount provided in this subsection lapses.</w:t>
      </w:r>
    </w:p>
    <w:p>
      <w:pPr>
        <w:spacing w:before="0" w:after="0" w:line="408" w:lineRule="exact"/>
        <w:ind w:left="0" w:right="0" w:firstLine="576"/>
        <w:jc w:val="left"/>
      </w:pPr>
      <w:r>
        <w:rPr/>
        <w:t xml:space="preserve">(7) $1,600,000 of the motor vehicle account</w:t>
      </w:r>
      <w:r>
        <w:rPr>
          <w:rFonts w:ascii="Times New Roman" w:hAnsi="Times New Roman"/>
        </w:rPr>
        <w:t xml:space="preserve">—</w:t>
      </w:r>
      <w:r>
        <w:rPr/>
        <w:t xml:space="preserve">state appropriation is provided solely for real estate services activities.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$164,600,000</w:t>
      </w:r>
    </w:p>
    <w:p>
      <w:pPr>
        <w:tabs>
          <w:tab w:val="right" w:leader="dot" w:pos="9936"/>
        </w:tabs>
        <w:ind w:left="0" w:right="0" w:firstLine="1440"/>
      </w:pPr>
      <w:r>
        <w:rPr/>
        <w:t xml:space="preserve">TOTAL APPROPRIATION</w:t>
      </w:r>
      <w:r>
        <w:tab/>
      </w:r>
      <w:r>
        <w:rPr/>
        <w:t xml:space="preserve">$199,440,000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reduction emissions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multimodal transportation account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(6) $1,200,000 of the multimodal transportation account</w:t>
      </w:r>
      <w:r>
        <w:rPr>
          <w:rFonts w:ascii="Times New Roman" w:hAnsi="Times New Roman"/>
        </w:rPr>
        <w:t xml:space="preserve">—</w:t>
      </w:r>
      <w:r>
        <w:rPr/>
        <w:t xml:space="preserve">state appropriation and $2,000,000 of the carbon reduction emissions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(7) $120,000,000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to zero-emission commercial vehicle infrastructure demonstration projects. The department must contract with a third-party administrator to implement the early action grant program.</w:t>
      </w:r>
    </w:p>
    <w:p>
      <w:pPr>
        <w:spacing w:before="0" w:after="0" w:line="408" w:lineRule="exact"/>
        <w:ind w:left="0" w:right="0" w:firstLine="576"/>
        <w:jc w:val="left"/>
      </w:pPr>
      <w:r>
        <w:rPr/>
        <w:t xml:space="preserve">(b) 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(8)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(9)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rPr/>
        <w:t xml:space="preserve">(10)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(12)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$535,033,000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$609,832,000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(4)(a) $7,000,000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(5)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(4)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(4)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(4)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$85,466,000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$100,879,000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208(24) of this act. Under the pilot program, when the department reserves a portion of a highway based on the number of passengers in a vehicle, nonemergency medical transportation vehicles that meet the requirements identified in section 208(24) of this act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rPr/>
        <w:t xml:space="preserve">(9)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t xml:space="preserve">(10)(a)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0" w:after="0" w:line="408" w:lineRule="exact"/>
        <w:ind w:left="0" w:right="0" w:firstLine="576"/>
        <w:jc w:val="left"/>
      </w:pPr>
      <w:r>
        <w:rPr/>
        <w:t xml:space="preserve">(11)(a)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$62,639,000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$92,749,000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t xml:space="preserve">(5)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$56,000 of the motor vehicle account</w:t>
      </w:r>
      <w:r>
        <w:rPr>
          <w:rFonts w:ascii="Times New Roman" w:hAnsi="Times New Roman"/>
        </w:rPr>
        <w:t xml:space="preserve">—</w:t>
      </w:r>
      <w:r>
        <w:rPr/>
        <w:t xml:space="preserve">state appropriation is provided solely for the implementation of chapter . . . (Engrossed Second Substitute House Bill No. 1216), Laws of 2023 (clean energy siting). If chapter . . . (Engrossed Second Substitute House Bill No. 1216),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$32,089,000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$84,146,000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(7)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rPr/>
        <w:t xml:space="preserve">(8)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(9)(a)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(10)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t xml:space="preserve">(11) $200,000 of the motor vehicle account</w:t>
      </w:r>
      <w:r>
        <w:rPr>
          <w:rFonts w:ascii="Times New Roman" w:hAnsi="Times New Roman"/>
        </w:rPr>
        <w:t xml:space="preserve">—</w:t>
      </w:r>
      <w:r>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t xml:space="preserve">(12) $1,500,000 of the motor vehicle account</w:t>
      </w:r>
      <w:r>
        <w:rPr>
          <w:rFonts w:ascii="Times New Roman" w:hAnsi="Times New Roman"/>
        </w:rPr>
        <w:t xml:space="preserve">—</w:t>
      </w:r>
      <w:r>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0" w:after="0" w:line="408" w:lineRule="exact"/>
        <w:ind w:left="0" w:right="0" w:firstLine="576"/>
        <w:jc w:val="left"/>
      </w:pPr>
      <w:r>
        <w:rPr/>
        <w:t xml:space="preserve">(13)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$105,197,000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$5,585,000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$406,287,000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$118,255,000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$678,134,000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$1,656,000 of the multimodal transportation account</w:t>
      </w:r>
      <w:r>
        <w:rPr>
          <w:rFonts w:ascii="Times New Roman" w:hAnsi="Times New Roman"/>
        </w:rPr>
        <w:t xml:space="preserve">—</w:t>
      </w:r>
      <w:r>
        <w:rPr/>
        <w:t xml:space="preserve">state appropriation is provided solely for the reappropriation of amounts provided for this purpose in the 2021-2023 fiscal biennium.</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$1,092,000 is for the reappropriation of amounts provided for this purpose in the 2021-2023 fiscal biennium.</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April 21,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April 21,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2023-2 ALL PROJECTS as developed April 21, 2023,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$4,407,000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(11) $10,000,000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LEAP Transportation Document 2023-2 ALL PROJECTS as developed April 21, 2023. Of this amount, $529,000 is for the Sauk-Suiattle Commuter project (L1000318).</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2023-2 ALL PROJECTS as developed April 21, 2023,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t xml:space="preserve">(18)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(19)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rPr/>
        <w:t xml:space="preserve">(20)(a)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(21)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$575,986,000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$163,791,000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$739,898,000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$11,842,000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and</w:t>
      </w:r>
    </w:p>
    <w:p>
      <w:pPr>
        <w:spacing w:before="0" w:after="0" w:line="408" w:lineRule="exact"/>
        <w:ind w:left="0" w:right="0" w:firstLine="576"/>
        <w:jc w:val="left"/>
      </w:pPr>
      <w:r>
        <w:rPr/>
        <w:t xml:space="preserve">(e) Increase human resources capacity and add a workforce ombuds.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Laws of 2023 (state ferry workforce development issues). If chapter . . . (Senate Bill No. 5550), Laws of 2023 is not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rPr/>
        <w:t xml:space="preserve">(14) $9,000,000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(15)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(16)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rPr/>
        <w:t xml:space="preserve">(17)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rPr/>
        <w:t xml:space="preserve">(18)(a)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rPr/>
        <w:t xml:space="preserve">(19)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rPr/>
        <w:t xml:space="preserve">(20)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$90,565,000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$92,861,000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(5) $5,950,000 of the multimodal transportation account</w:t>
      </w:r>
      <w:r>
        <w:rPr>
          <w:rFonts w:ascii="Times New Roman" w:hAnsi="Times New Roman"/>
        </w:rPr>
        <w:t xml:space="preserve">—</w:t>
      </w:r>
      <w:r>
        <w:rPr/>
        <w:t xml:space="preserve">state appropriation is provided solely for implementation of truck parking improvements recommended by the freight mobility strategic investment board in consultation with the department under section 206(4) of this act. The office of financial management must place this amount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$1,450,000</w:t>
      </w:r>
    </w:p>
    <w:p>
      <w:pPr>
        <w:tabs>
          <w:tab w:val="right" w:leader="dot" w:pos="9936"/>
        </w:tabs>
        <w:ind w:left="0" w:right="0" w:firstLine="1440"/>
      </w:pPr>
      <w:r>
        <w:rPr/>
        <w:t xml:space="preserve">TOTAL APPROPRIATION</w:t>
      </w:r>
      <w:r>
        <w:tab/>
      </w:r>
      <w:r>
        <w:rPr/>
        <w:t xml:space="preserve">$18,816,000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t xml:space="preserve">(a) Estimated cost, new staffing needs, and time frame to establish the program;</w:t>
      </w:r>
    </w:p>
    <w:p>
      <w:pPr>
        <w:spacing w:before="0" w:after="0" w:line="408" w:lineRule="exact"/>
        <w:ind w:left="0" w:right="0" w:firstLine="576"/>
        <w:jc w:val="left"/>
      </w:pPr>
      <w:r>
        <w:rPr/>
        <w:t xml:space="preserve">(b) A proposed budget structure, and whether both operating and capital components should be established; and</w:t>
      </w:r>
    </w:p>
    <w:p>
      <w:pPr>
        <w:spacing w:before="0" w:after="0" w:line="408" w:lineRule="exact"/>
        <w:ind w:left="0" w:right="0" w:firstLine="576"/>
        <w:jc w:val="left"/>
      </w:pPr>
      <w:r>
        <w:rPr/>
        <w:t xml:space="preserve">(c) Identification of staff, capital projects, and other resources that would need to transfer from other existing programs.</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t xml:space="preserve">(7)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rPr/>
        <w:t xml:space="preserve">(8) $146,000 of the motor vehicle account</w:t>
      </w:r>
      <w:r>
        <w:rPr>
          <w:rFonts w:ascii="Times New Roman" w:hAnsi="Times New Roman"/>
        </w:rPr>
        <w:t xml:space="preserve">—</w:t>
      </w:r>
      <w:r>
        <w:rPr/>
        <w:t xml:space="preserve">state appropriation is provided solely for the implementation of chapter . . . (Engrossed House Bill No. 1782), Laws of 2023 (Wahkiakum ferry). If chapter . . . (Engrossed House Bill No. 1782),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VACANCY-RELATED TRANSFER AUTHORITY</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account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CLEAN FUELS CREDIT PROGRAM</w:t>
      </w:r>
    </w:p>
    <w:p>
      <w:pPr>
        <w:spacing w:before="0" w:after="0" w:line="408" w:lineRule="exact"/>
        <w:ind w:left="0" w:right="0" w:firstLine="576"/>
        <w:jc w:val="left"/>
      </w:pPr>
      <w:r>
        <w:rPr/>
        <w:t xml:space="preserve">The department of transportation, with the assistance of designated staff in the department, must register for the clean fuels credit program and start tracking revenue generation pursuant to chapter 70A.535 RCW for investments funded in an omnibus transportation appropriations act.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$7,700,000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$29,173,000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rPr/>
        <w:t xml:space="preserve">$42,384,000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$80,524,000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$445,933,000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$2,143,116,000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$590,313,000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$4,593,514,000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$1,737,009,000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$300,000,000 of the coronavirus state fiscal recovery fund</w:t>
      </w:r>
      <w:r>
        <w:rPr>
          <w:rFonts w:ascii="Times New Roman" w:hAnsi="Times New Roman"/>
        </w:rPr>
        <w:t xml:space="preserve">—</w:t>
      </w:r>
      <w:r>
        <w:rPr/>
        <w:t xml:space="preserve">federal appropriation, $312,653,000 of the motor vehicle account</w:t>
      </w:r>
      <w:r>
        <w:rPr>
          <w:rFonts w:ascii="Times New Roman" w:hAnsi="Times New Roman"/>
        </w:rPr>
        <w:t xml:space="preserve">—</w:t>
      </w:r>
      <w:r>
        <w:rPr/>
        <w:t xml:space="preserve">federal appropriation, $427,459,000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$570,842,000 of the connecting Washington account</w:t>
      </w:r>
      <w:r>
        <w:rPr>
          <w:rFonts w:ascii="Times New Roman" w:hAnsi="Times New Roman"/>
        </w:rPr>
        <w:t xml:space="preserve">—</w:t>
      </w:r>
      <w:r>
        <w:rPr/>
        <w:t xml:space="preserve">state appropriation, $155,000 of the multimodal transportation account</w:t>
      </w:r>
      <w:r>
        <w:rPr>
          <w:rFonts w:ascii="Times New Roman" w:hAnsi="Times New Roman"/>
        </w:rPr>
        <w:t xml:space="preserve">—</w:t>
      </w:r>
      <w:r>
        <w:rPr/>
        <w:t xml:space="preserve">state appropriation, $26,537,000 of the motor vehicle account</w:t>
      </w:r>
      <w:r>
        <w:rPr>
          <w:rFonts w:ascii="Times New Roman" w:hAnsi="Times New Roman"/>
        </w:rPr>
        <w:t xml:space="preserve">—</w:t>
      </w:r>
      <w:r>
        <w:rPr/>
        <w:t xml:space="preserve">private/local appropriation, $200,800,000 of the move ahead WA account</w:t>
      </w:r>
      <w:r>
        <w:rPr>
          <w:rFonts w:ascii="Times New Roman" w:hAnsi="Times New Roman"/>
        </w:rPr>
        <w:t xml:space="preserve">—</w:t>
      </w:r>
      <w:r>
        <w:rPr/>
        <w:t xml:space="preserve">federal appropriation, $68,191,000 of the move ahead WA account</w:t>
      </w:r>
      <w:r>
        <w:rPr>
          <w:rFonts w:ascii="Times New Roman" w:hAnsi="Times New Roman"/>
        </w:rPr>
        <w:t xml:space="preserve">—</w:t>
      </w:r>
      <w:r>
        <w:rPr/>
        <w:t xml:space="preserve">state appropriation, and $6,980,000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$534,350,000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$834,755,000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 . . (House Bill No. 1004), Laws of 2023 (bridge jumping signs). If chapter . . . (House Bill No. 1004),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$17,114,000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$341,969,000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$33,698,000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April 21,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Engrossed House Bill No. 1846), Laws of 2023.</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rPr/>
        <w:t xml:space="preserve">(8)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rPr/>
        <w:t xml:space="preserve">(9)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$232,561,000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To be eligible to receive state funds under this section, a port must first adopt a policy that requires vessels that dock at the port facility to use shore power if such vessel is capable of using such power and when such power is available at the port facility.</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$157,463,000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$21,098,000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$22,728,000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$106,707,000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$29,000,000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$99,032,000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$73,818,000</w:t>
      </w:r>
    </w:p>
    <w:p>
      <w:pPr>
        <w:tabs>
          <w:tab w:val="right" w:leader="dot" w:pos="9936"/>
        </w:tabs>
        <w:ind w:left="0" w:right="0" w:firstLine="1440"/>
      </w:pPr>
      <w:r>
        <w:rPr/>
        <w:t xml:space="preserve">TOTAL APPROPRIATION</w:t>
      </w:r>
      <w:r>
        <w:tab/>
      </w:r>
      <w:r>
        <w:rPr/>
        <w:t xml:space="preserve">$684,077,000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of this act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 $128,400,000 of the move ahead WA account</w:t>
      </w:r>
      <w:r>
        <w:rPr>
          <w:rFonts w:ascii="Times New Roman" w:hAnsi="Times New Roman"/>
        </w:rPr>
        <w:t xml:space="preserve">—</w:t>
      </w:r>
      <w:r>
        <w:rPr/>
        <w:t xml:space="preserve">state appropriation and $19,500,000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2023-2 ALL PROJECTS as developed April 21, 2023,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2023-2 ALL PROJECTS as developed April 21, 2023,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$21,098,000 of the freight mobility investment account</w:t>
      </w:r>
      <w:r>
        <w:rPr>
          <w:rFonts w:ascii="Times New Roman" w:hAnsi="Times New Roman"/>
        </w:rPr>
        <w:t xml:space="preserve">—</w:t>
      </w:r>
      <w:r>
        <w:rPr/>
        <w:t xml:space="preserve">state appropriation and $22,728,000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$750,000 of the motor vehicle account</w:t>
      </w:r>
      <w:r>
        <w:rPr>
          <w:rFonts w:ascii="Times New Roman" w:hAnsi="Times New Roman"/>
        </w:rPr>
        <w:t xml:space="preserve">—</w:t>
      </w:r>
      <w:r>
        <w:rPr/>
        <w:t xml:space="preserve">state appropriation is provided solely for the Grady Way overpass at Rainier Avenue South I-405 BRT Access study (L1000333).</w:t>
      </w:r>
    </w:p>
    <w:p>
      <w:pPr>
        <w:spacing w:before="0" w:after="0" w:line="408" w:lineRule="exact"/>
        <w:ind w:left="0" w:right="0" w:firstLine="576"/>
        <w:jc w:val="left"/>
      </w:pPr>
      <w:r>
        <w:rPr/>
        <w:t xml:space="preserve">(21)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of transportation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$11,951,000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$1,470,291,000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$1,604,754,000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$2,391,000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(10)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rPr/>
        <w:t xml:space="preserve">(11)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(12)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$77,000,000</w:t>
      </w:r>
    </w:p>
    <w:p>
      <w:pPr>
        <w:spacing w:before="0" w:after="0" w:line="408" w:lineRule="exact"/>
        <w:ind w:left="0" w:right="0" w:firstLine="576"/>
        <w:jc w:val="left"/>
      </w:pPr>
      <w:r>
        <w:rPr/>
        <w:t xml:space="preserve">(13)(a)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(14)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$38,500,000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t xml:space="preserve">(32)(a)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(34)(a)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576"/>
        <w:jc w:val="left"/>
      </w:pPr>
      <w:r>
        <w:rPr/>
        <w:t xml:space="preserve">(35)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rPr/>
        <w:t xml:space="preserve">(36)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for benefits provided by the public employees' benefits board are subject to conditions and limitations as provided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in this act for state agencies are adjusted to reflect pension contribution rates adopted by the pension funding council and the law enforcement officers' and firefighters' retirement system plan 2 board and as otherwise provided in the omnibus operating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2023-1 as developed April 21,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April 21,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if a connecting Washington project,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2023-2 ALL PROJECTS as developed April 21, 2023,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 . . (Engrossed Substitute Senate Bill No. 5187), Laws of 2023 (omnibus operating appropriations act):</w:t>
      </w:r>
    </w:p>
    <w:p>
      <w:pPr>
        <w:spacing w:before="0" w:after="0" w:line="408" w:lineRule="exact"/>
        <w:ind w:left="0" w:right="0" w:firstLine="576"/>
        <w:jc w:val="left"/>
      </w:pPr>
      <w:r>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DEVELOPMENT OF CLIMATE COMMITMENT ACT EVALUATION TOOLS</w:t>
      </w:r>
    </w:p>
    <w:p>
      <w:pPr>
        <w:spacing w:before="0" w:after="0" w:line="408" w:lineRule="exact"/>
        <w:ind w:left="0" w:right="0" w:firstLine="576"/>
        <w:jc w:val="left"/>
      </w:pPr>
      <w:r>
        <w:rPr/>
        <w:t xml:space="preserve">The department of transportation shall cooperate and provide assistance, as requested, in the joint transportation committee's development of program delivery evaluation tools and methodologies provided under section 204 of this act for programs, projects, and other activities that receive funding from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w:t>
      </w:r>
      <w:r>
        <w:t>((</w:t>
      </w:r>
      <w:r>
        <w:rPr>
          <w:strike/>
        </w:rPr>
        <w:t xml:space="preserve">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During the </w:t>
      </w:r>
      <w:r>
        <w:t>((</w:t>
      </w:r>
      <w:r>
        <w:rPr>
          <w:strike/>
        </w:rPr>
        <w:t xml:space="preserve">2017-2019, 2019-2021, and</w:t>
      </w:r>
      <w:r>
        <w:t>))</w:t>
      </w:r>
      <w:r>
        <w:rPr/>
        <w:t xml:space="preserve"> 2021-2023 </w:t>
      </w:r>
      <w:r>
        <w:rPr>
          <w:u w:val="single"/>
        </w:rPr>
        <w:t xml:space="preserve">and 2023-2025</w:t>
      </w:r>
      <w:r>
        <w:rPr/>
        <w:t xml:space="preserve">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w:t>
      </w:r>
      <w:r>
        <w:t>((</w:t>
      </w:r>
      <w:r>
        <w:rPr>
          <w:strike/>
        </w:rPr>
        <w:t xml:space="preserve">fund</w:t>
      </w:r>
      <w:r>
        <w:t>))</w:t>
      </w:r>
      <w:r>
        <w:rPr/>
        <w:t xml:space="preserve"> </w:t>
      </w:r>
      <w:r>
        <w:rPr>
          <w:u w:val="single"/>
        </w:rPr>
        <w:t xml:space="preserve">account</w:t>
      </w:r>
      <w:r>
        <w:rPr/>
        <w:t xml:space="preserve">.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w:t>
      </w:r>
      <w:r>
        <w:t>((</w:t>
      </w:r>
      <w:r>
        <w:rPr>
          <w:strike/>
        </w:rPr>
        <w:t xml:space="preserve">fund</w:t>
      </w:r>
      <w:r>
        <w:t>))</w:t>
      </w:r>
      <w:r>
        <w:rPr/>
        <w:t xml:space="preserve"> </w:t>
      </w:r>
      <w:r>
        <w:rPr>
          <w:u w:val="single"/>
        </w:rPr>
        <w:t xml:space="preserve">account</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w:t>
      </w:r>
      <w:r>
        <w:t>((</w:t>
      </w:r>
      <w:r>
        <w:rPr>
          <w:strike/>
        </w:rPr>
        <w:t xml:space="preserve">fund,</w:t>
      </w:r>
      <w:r>
        <w:t>))</w:t>
      </w:r>
      <w:r>
        <w:rPr/>
        <w:t xml:space="preserve"> </w:t>
      </w:r>
      <w:r>
        <w:rPr>
          <w:u w:val="single"/>
        </w:rPr>
        <w:t xml:space="preserve">account 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w:t>
      </w:r>
      <w:r>
        <w:t>((</w:t>
      </w:r>
      <w:r>
        <w:rPr>
          <w:strike/>
        </w:rPr>
        <w:t xml:space="preserve">fund</w:t>
      </w:r>
      <w:r>
        <w:t>))</w:t>
      </w:r>
      <w:r>
        <w:rPr/>
        <w:t xml:space="preserve"> </w:t>
      </w:r>
      <w:r>
        <w:rPr>
          <w:u w:val="single"/>
        </w:rPr>
        <w:t xml:space="preserve">account</w:t>
      </w:r>
      <w:r>
        <w:rPr/>
        <w:t xml:space="preserve">.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 </w:t>
      </w:r>
      <w:r>
        <w:rPr>
          <w:u w:val="single"/>
        </w:rPr>
        <w:t xml:space="preserve">and section 716, chapter . . ., Laws of 2023 (this act) during the 2023-2025 fiscal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 For the 2023-2025 fiscal biennium, any ferry fuel surcharge imposed by the commission may not go into effect until after the ensuing regular legislative session. If a fuel surcharge is imposed as provided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w:t>
      </w:r>
      <w:r>
        <w:t>((</w:t>
      </w:r>
      <w:r>
        <w:rPr>
          <w:strike/>
        </w:rPr>
        <w:t xml:space="preserve">fund</w:t>
      </w:r>
      <w:r>
        <w:t>))</w:t>
      </w:r>
      <w:r>
        <w:rPr/>
        <w:t xml:space="preserve"> </w:t>
      </w:r>
      <w:r>
        <w:rPr>
          <w:u w:val="single"/>
        </w:rPr>
        <w:t xml:space="preserve">account</w:t>
      </w:r>
      <w:r>
        <w:rPr/>
        <w:t xml:space="preserve">.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2021 c 333 s 715 are each amended to read as follows:</w:t>
      </w:r>
    </w:p>
    <w:p>
      <w:pPr>
        <w:spacing w:before="0" w:after="0" w:line="408" w:lineRule="exact"/>
        <w:ind w:left="0" w:right="0" w:firstLine="576"/>
        <w:jc w:val="left"/>
      </w:pPr>
      <w:r>
        <w:rPr/>
        <w:t xml:space="preserve">(1) The Puget Sound ferry operations account is created in the motor vehicle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w:t>
      </w:r>
      <w:r>
        <w:t>((</w:t>
      </w:r>
      <w:r>
        <w:rPr>
          <w:strike/>
        </w:rPr>
        <w:t xml:space="preserve">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strike/>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strike/>
        </w:rPr>
        <w:t xml:space="preserve">(7)</w:t>
      </w:r>
      <w:r>
        <w:t>))</w:t>
      </w:r>
      <w:r>
        <w:rPr/>
        <w:t xml:space="preserve">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u w:val="single"/>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$523,903,000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w:t>
      </w:r>
      <w:r>
        <w:t>((</w:t>
      </w:r>
      <w:r>
        <w:rPr>
          <w:strike/>
        </w:rPr>
        <w:t xml:space="preserve">fund</w:t>
      </w:r>
      <w:r>
        <w:t>))</w:t>
      </w:r>
      <w:r>
        <w:rPr/>
        <w:t xml:space="preserve"> </w:t>
      </w:r>
      <w:r>
        <w:rPr>
          <w:u w:val="single"/>
        </w:rPr>
        <w:t xml:space="preserve">account</w:t>
      </w:r>
      <w:r>
        <w:rPr/>
        <w:t xml:space="preserve">, as required under RCW 70A.205.425, reimburses the motor vehicle </w:t>
      </w:r>
      <w:r>
        <w:t>((</w:t>
      </w:r>
      <w:r>
        <w:rPr>
          <w:strike/>
        </w:rPr>
        <w:t xml:space="preserve">fund</w:t>
      </w:r>
      <w:r>
        <w:t>))</w:t>
      </w:r>
      <w:r>
        <w:rPr/>
        <w:t xml:space="preserve"> </w:t>
      </w:r>
      <w:r>
        <w:rPr>
          <w:u w:val="single"/>
        </w:rPr>
        <w:t xml:space="preserve">account</w:t>
      </w:r>
      <w:r>
        <w:rPr/>
        <w:t xml:space="preserve"> for the portion of the water project costs assigned by the agreement to properties, other than the Washington state patrol academy, that make use of the water connection while the agreement remains in effect. This reimbursement to the motor vehicle </w:t>
      </w:r>
      <w:r>
        <w:t>((</w:t>
      </w:r>
      <w:r>
        <w:rPr>
          <w:strike/>
        </w:rPr>
        <w:t xml:space="preserve">fund</w:t>
      </w:r>
      <w:r>
        <w:t>))</w:t>
      </w:r>
      <w:r>
        <w:rPr/>
        <w:t xml:space="preserve"> </w:t>
      </w:r>
      <w:r>
        <w:rPr>
          <w:u w:val="single"/>
        </w:rPr>
        <w:t xml:space="preserve">account</w:t>
      </w:r>
      <w:r>
        <w:rPr/>
        <w:t xml:space="preserve">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$595,000 of the state patrol highway account</w:t>
      </w:r>
      <w:r>
        <w:rPr>
          <w:rFonts w:ascii="Times New Roman" w:hAnsi="Times New Roman"/>
          <w:u w:val="single"/>
        </w:rPr>
        <w:t xml:space="preserve">—</w:t>
      </w:r>
      <w:r>
        <w:rPr>
          <w:u w:val="single"/>
        </w:rPr>
        <w:t xml:space="preserve">state appropriation is provided solely for legal expenses associated with </w:t>
      </w:r>
      <w:r>
        <w:rPr>
          <w:i/>
          <w:u w:val="single"/>
        </w:rPr>
        <w:t xml:space="preserve">McClain v. Washington State Patrol</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$241,996,000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$7,916,000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$4,068,000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$376,181,000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w:t>
      </w:r>
      <w:r>
        <w:t>((</w:t>
      </w:r>
      <w:r>
        <w:rPr>
          <w:strike/>
        </w:rPr>
        <w:t xml:space="preserve">$5,400,000 of the motor vehicle account</w:t>
      </w:r>
      <w:r>
        <w:rPr>
          <w:rFonts w:ascii="Times New Roman" w:hAnsi="Times New Roman"/>
          <w:strike/>
        </w:rPr>
        <w:t xml:space="preserve">—</w:t>
      </w:r>
      <w:r>
        <w:rPr>
          <w:strik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strike/>
        </w:rPr>
        <w:t xml:space="preserve">(13)</w:t>
      </w:r>
      <w:r>
        <w:t>))</w:t>
      </w:r>
      <w:r>
        <w:rPr/>
        <w:t xml:space="preserve">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$71,828,000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$450,000</w:t>
      </w:r>
    </w:p>
    <w:p>
      <w:pPr>
        <w:tabs>
          <w:tab w:val="right" w:leader="dot" w:pos="9936"/>
        </w:tabs>
        <w:ind w:left="0" w:right="0" w:firstLine="1440"/>
      </w:pPr>
      <w:r>
        <w:rPr/>
        <w:t xml:space="preserve">TOTAL APPROPRIATION</w:t>
      </w:r>
      <w:r>
        <w:tab/>
      </w:r>
      <w:r>
        <w:t>((</w:t>
      </w:r>
      <w:r>
        <w:rPr>
          <w:strike/>
        </w:rPr>
        <w:t xml:space="preserve">$107,364,000</w:t>
      </w:r>
      <w:r>
        <w:t>))</w:t>
      </w:r>
    </w:p>
    <w:p>
      <w:pPr>
        <w:tabs>
          <w:tab w:val="right" w:leader="none" w:pos="9936"/>
        </w:tabs>
        <w:ind w:left="0" w:right="0" w:firstLine="1440"/>
      </w:pPr>
      <w:r>
        <w:tab/>
      </w:r>
      <w:r>
        <w:rPr>
          <w:u w:val="single"/>
        </w:rPr>
        <w:t xml:space="preserve">$107,814,000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$450,000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$81,988,000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$128,845,000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Climate Transit Programs Account</w:t>
      </w:r>
      <w:r>
        <w:rPr>
          <w:rFonts w:ascii="Times New Roman" w:hAnsi="Times New Roman"/>
          <w:u w:val="single"/>
        </w:rPr>
        <w:t xml:space="preserve">—</w:t>
      </w:r>
      <w:r>
        <w:rPr>
          <w:u w:val="single"/>
        </w:rPr>
        <w:t xml:space="preserve">State 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$44,179,000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$26,030,000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w:t>
      </w:r>
      <w:r>
        <w:t>((</w:t>
      </w:r>
      <w:r>
        <w:rPr>
          <w:strike/>
        </w:rPr>
        <w:t xml:space="preserve">$500,000</w:t>
      </w:r>
      <w:r>
        <w:t>))</w:t>
      </w:r>
      <w:r>
        <w:rPr/>
        <w:t xml:space="preserve"> </w:t>
      </w:r>
      <w:r>
        <w:rPr>
          <w:u w:val="single"/>
        </w:rPr>
        <w:t xml:space="preserve">$100,000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w:t>
      </w:r>
      <w:r>
        <w:t>((</w:t>
      </w:r>
      <w:r>
        <w:rPr>
          <w:strike/>
        </w:rPr>
        <w:t xml:space="preserve">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strike/>
        </w:rPr>
        <w:t xml:space="preserve">(c)</w:t>
      </w:r>
      <w:r>
        <w:t>))</w:t>
      </w:r>
      <w:r>
        <w:rPr/>
        <w:t xml:space="preserve">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$444,799,000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w:t>
      </w:r>
      <w:r>
        <w:t>((</w:t>
      </w:r>
      <w:r>
        <w:rPr>
          <w:strike/>
        </w:rPr>
        <w:t xml:space="preserve">$300,000</w:t>
      </w:r>
      <w:r>
        <w:t>))</w:t>
      </w:r>
      <w:r>
        <w:rPr/>
        <w:t xml:space="preserve"> </w:t>
      </w:r>
      <w:r>
        <w:rPr>
          <w:u w:val="single"/>
        </w:rPr>
        <w:t xml:space="preserve">$150,000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0" w:after="0" w:line="408" w:lineRule="exact"/>
        <w:ind w:left="0" w:right="0" w:firstLine="576"/>
        <w:jc w:val="left"/>
      </w:pPr>
      <w:r>
        <w:rPr>
          <w:u w:val="single"/>
        </w:rPr>
        <w:t xml:space="preserve">(24) $1,700,000 of the Puget Sound ferry operations account</w:t>
      </w:r>
      <w:r>
        <w:rPr>
          <w:rFonts w:ascii="Times New Roman" w:hAnsi="Times New Roman"/>
          <w:u w:val="single"/>
        </w:rPr>
        <w:t xml:space="preserve">—</w:t>
      </w:r>
      <w:r>
        <w:rPr>
          <w:u w:val="single"/>
        </w:rPr>
        <w:t xml:space="preserve">state appropriation is for the able-bodied sailor to mate program.</w:t>
      </w:r>
    </w:p>
    <w:p>
      <w:pPr>
        <w:spacing w:before="0" w:after="0" w:line="408" w:lineRule="exact"/>
        <w:ind w:left="0" w:right="0" w:firstLine="576"/>
        <w:jc w:val="left"/>
      </w:pPr>
      <w:r>
        <w:rPr>
          <w:u w:val="single"/>
        </w:rPr>
        <w:t xml:space="preserve">(25) $1,000,000 of the multimodal transportation account</w:t>
      </w:r>
      <w:r>
        <w:rPr>
          <w:rFonts w:ascii="Times New Roman" w:hAnsi="Times New Roman"/>
          <w:u w:val="single"/>
        </w:rPr>
        <w:t xml:space="preserve">—</w:t>
      </w:r>
      <w:r>
        <w:rPr>
          <w:u w:val="single"/>
        </w:rPr>
        <w:t xml:space="preserve">state appropriation is provided solely for costs related to the MV Walla Walla.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$66,181,000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$66,727,000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$1,750,000</w:t>
      </w:r>
      <w:r>
        <w:rPr/>
        <w:t xml:space="preserve">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$5,296,000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$9,627,000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$4,325,000</w:t>
      </w:r>
      <w:r>
        <w:t>))</w:t>
      </w:r>
      <w:r>
        <w:rPr/>
        <w:t xml:space="preserve"> </w:t>
      </w:r>
      <w:r>
        <w:rPr>
          <w:u w:val="single"/>
        </w:rPr>
        <w:t xml:space="preserve">$4,025,000</w:t>
      </w:r>
      <w:r>
        <w:rPr/>
        <w:t xml:space="preserve">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$234,148,000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$262,688,000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$1,644,899,000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$2,806,763,000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w:t>
      </w:r>
      <w:r>
        <w:rPr>
          <w:u w:val="single"/>
        </w:rPr>
        <w:t xml:space="preserve">the entire move ahead WA account</w:t>
      </w:r>
      <w:r>
        <w:rPr>
          <w:rFonts w:ascii="Times New Roman" w:hAnsi="Times New Roman"/>
          <w:u w:val="single"/>
        </w:rPr>
        <w:t xml:space="preserve">—</w:t>
      </w:r>
      <w:r>
        <w:rPr>
          <w:u w:val="single"/>
        </w:rPr>
        <w:t xml:space="preserve">state appropriation,</w:t>
      </w:r>
      <w:r>
        <w:rPr/>
        <w:t xml:space="preserve"> the entire connecting Washington account</w:t>
      </w:r>
      <w:r>
        <w:rPr>
          <w:rFonts w:ascii="Times New Roman" w:hAnsi="Times New Roman"/>
        </w:rPr>
        <w:t xml:space="preserve">—</w:t>
      </w:r>
      <w:r>
        <w:rPr/>
        <w:t xml:space="preserve">state appropriation</w:t>
      </w:r>
      <w:r>
        <w:rPr>
          <w:u w:val="single"/>
        </w:rPr>
        <w:t xml:space="preserve">,</w:t>
      </w:r>
      <w:r>
        <w:rPr/>
        <w:t xml:space="preserve">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$168,663,000</w:t>
      </w:r>
      <w:r>
        <w:rPr/>
        <w:t xml:space="preserve"> of the connecting Washington account</w:t>
      </w:r>
      <w:r>
        <w:rPr>
          <w:rFonts w:ascii="Times New Roman" w:hAnsi="Times New Roman"/>
        </w:rPr>
        <w:t xml:space="preserve">—</w:t>
      </w:r>
      <w:r>
        <w:rPr/>
        <w:t xml:space="preserve">state appropriation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w:t>
      </w:r>
      <w:r>
        <w:t>((</w:t>
      </w:r>
      <w:r>
        <w:rPr>
          <w:strike/>
        </w:rPr>
        <w:t xml:space="preserve">$2,300,000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design phase of the Puyallup to Tacoma multiuse trail along the SR 167 right-of-way acquired for the project to connect a network of new and existing trails from Mount Rainier to Point Defiance Park</w:t>
      </w:r>
      <w:r>
        <w:t>((</w:t>
      </w:r>
      <w:r>
        <w:rPr>
          <w:strike/>
        </w:rPr>
        <w:t xml:space="preserve">.</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w:t>
      </w:r>
      <w:r>
        <w:t>))</w:t>
      </w:r>
      <w:r>
        <w:rPr>
          <w:u w:val="single"/>
        </w:rPr>
        <w:t xml:space="preserve">; and</w:t>
      </w:r>
    </w:p>
    <w:p>
      <w:pPr>
        <w:spacing w:before="0" w:after="0" w:line="408" w:lineRule="exact"/>
        <w:ind w:left="0" w:right="0" w:firstLine="576"/>
        <w:jc w:val="left"/>
      </w:pPr>
      <w:r>
        <w:rPr>
          <w:u w:val="single"/>
        </w:rPr>
        <w:t xml:space="preserve">(ii) Segment</w:t>
      </w:r>
      <w:r>
        <w:rPr/>
        <w:t xml:space="preserve">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t>
      </w:r>
      <w:r>
        <w:t>((</w:t>
      </w:r>
      <w:r>
        <w:rPr>
          <w:strike/>
        </w:rPr>
        <w:t xml:space="preserve">with the intent of fully complying with the federal </w:t>
      </w:r>
      <w:r>
        <w:rPr>
          <w:i/>
          <w:strike/>
        </w:rPr>
        <w:t xml:space="preserve">U.S. v. Washington</w:t>
      </w:r>
      <w:r>
        <w:rPr>
          <w:strike/>
        </w:rPr>
        <w:t xml:space="preserve"> court injunction by 2030</w:t>
      </w:r>
      <w:r>
        <w:t>))</w:t>
      </w:r>
      <w:r>
        <w:rPr/>
        <w:t xml:space="preserve">.</w:t>
      </w:r>
    </w:p>
    <w:p>
      <w:pPr>
        <w:spacing w:before="0" w:after="0" w:line="408" w:lineRule="exact"/>
        <w:ind w:left="0" w:right="0" w:firstLine="576"/>
        <w:jc w:val="left"/>
      </w:pPr>
      <w:r>
        <w:rPr/>
        <w:t xml:space="preserve">(b) </w:t>
      </w:r>
      <w:r>
        <w:rPr>
          <w:u w:val="single"/>
        </w:rPr>
        <w:t xml:space="preserve">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funding provided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(c)</w:t>
      </w:r>
      <w:r>
        <w:rPr/>
        <w:t xml:space="preserve">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$2,000,000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(18)(a) $1,223,000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u w:val="single"/>
        </w:rPr>
        <w:t xml:space="preserve">(b)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(30)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u w:val="single"/>
        </w:rPr>
        <w:t xml:space="preserve">(31)(a) It is the intent of the legislature, over the 16-year move ahead WA investment program, to provide $500,000,000 for the stormwater retrofits and improvements project (L4000040).</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must submit progress reports on its efforts to reduce the toxicity of stormwater runoff from existing infrastructure, recommendations for addressing barriers to innovative solutions, and anticipated demand for funding each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$129,001,000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$939,626,000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$2,804,000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$141,382,000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$409,083,000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 ALL PROJECTS, as</w:t>
      </w:r>
      <w:r>
        <w:t>))</w:t>
      </w:r>
      <w:r>
        <w:rPr/>
        <w:t xml:space="preserve"> </w:t>
      </w:r>
      <w:r>
        <w:rPr>
          <w:u w:val="single"/>
        </w:rPr>
        <w:t xml:space="preserve">the LEAP transportation document</w:t>
      </w:r>
      <w:r>
        <w:rPr/>
        <w:t xml:space="preserve">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$5,875,000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$910,000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$21,481,000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$134,915,000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$301,449,000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April 21, 2023.</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t>((</w:t>
      </w:r>
      <w:r>
        <w:rPr>
          <w:strike/>
        </w:rPr>
        <w:t xml:space="preserve">$874,081,000</w:t>
      </w:r>
      <w:r>
        <w:t>))</w:t>
      </w:r>
    </w:p>
    <w:p>
      <w:pPr>
        <w:spacing w:before="0" w:after="0" w:line="408" w:lineRule="exact"/>
        <w:ind w:left="0" w:right="0" w:firstLine="0"/>
        <w:jc w:val="left"/>
        <w:tabs>
          <w:tab w:val="right" w:leader="none" w:pos="9936"/>
        </w:tabs>
      </w:pPr>
      <w:r>
        <w:tab/>
      </w:r>
      <w:r>
        <w:rPr>
          <w:u w:val="single"/>
        </w:rPr>
        <w:t xml:space="preserve">$1,660,781,000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rPr>
          <w:rFonts w:ascii="Times New Roman" w:hAnsi="Times New Roman"/>
          <w:u w:val="single"/>
        </w:rPr>
        <w:t xml:space="preserve">—</w:t>
      </w:r>
      <w:r>
        <w:rPr>
          <w:u w:val="single"/>
        </w:rPr>
        <w:t xml:space="preserve">State</w:t>
      </w:r>
      <w:r>
        <w:tab/>
      </w:r>
      <w:r>
        <w:t>((</w:t>
      </w:r>
      <w:r>
        <w:rPr>
          <w:strike/>
        </w:rPr>
        <w:t xml:space="preserve">$6,451,550</w:t>
      </w:r>
      <w:r>
        <w:t>))</w:t>
      </w:r>
    </w:p>
    <w:p>
      <w:pPr>
        <w:tabs>
          <w:tab w:val="right" w:leader="none" w:pos="9936"/>
        </w:tabs>
        <w:ind w:left="0" w:right="0" w:firstLine="1440"/>
      </w:pPr>
      <w:r>
        <w:tab/>
      </w:r>
      <w:r>
        <w:rPr>
          <w:u w:val="single"/>
        </w:rPr>
        <w:t xml:space="preserve">$6,452,000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12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(32)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(33)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201</w:t>
      </w:r>
      <w:r>
        <w:rPr/>
        <w:t xml:space="preserve">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t xml:space="preserve">(14) </w:t>
      </w:r>
      <w:r>
        <w:rPr/>
        <w:t xml:space="preserve">2022 c 187 s 303</w:t>
      </w:r>
      <w:r>
        <w:rPr/>
        <w:t xml:space="preserve">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1125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AS AMENDED 04/22/2023; SENATE ADOPTED AS AMENDED 04/22/2023</w:t>
      </w:r>
    </w:p>
    <w:p>
      <w:pPr>
        <w:spacing w:before="0" w:after="0" w:line="408" w:lineRule="exact"/>
        <w:ind w:left="0" w:right="0" w:firstLine="576"/>
        <w:jc w:val="left"/>
      </w:pPr>
      <w:r>
        <w:rPr/>
        <w:t xml:space="preserve">On page 1, line 1 of the title, after "appropriations;" strike the remainder of the title and insert "amending RCW 43.19.642, 46.20.745, 46.68.060, 46.68.063, 46.68.290, 46.68.300, 46.68.370, 46.68.395, 46.68.490, 46.68.500, 47.56.876, 47.60.315, 47.60.322, 47.60.530, 47.66.120, and 82.44.200; amending 2022 c 186 ss 205, 206, 207, 208, 209, 210, 211, 212, 213, 214, 215, 216, 217, 218, 219, 220, 221, 222, 223, 224, 301, 302, 303, 304, 305, 306, 307, 308, 309, 310, 401, 402, 403, 404, and 405 (uncodified); amending 2021 c 333 ss 304 and 407 (uncodified); amending 2023 c 2 s 2 (uncodified); adding a new section to 2022 c 186 (uncodified); creating new sections; repealing 2022 c 187 ss 201-211, 301-308, and 401 (uncodified); making appropriations and authorizing expenditures for capital improvements; providing a contingent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2024b12fc48f3" /></Relationships>
</file>