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83BAE" w14:paraId="023C9DD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97F73">
            <w:t>1337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97F7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97F73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97F73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97F73">
            <w:t>036</w:t>
          </w:r>
        </w:sdtContent>
      </w:sdt>
    </w:p>
    <w:p w:rsidR="00DF5D0E" w:rsidP="00B73E0A" w:rsidRDefault="00AA1230" w14:paraId="6A7F110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83BAE" w14:paraId="27BCF29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97F73">
            <w:rPr>
              <w:b/>
              <w:u w:val="single"/>
            </w:rPr>
            <w:t>HB 1337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97F7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47</w:t>
          </w:r>
        </w:sdtContent>
      </w:sdt>
    </w:p>
    <w:p w:rsidR="00DF5D0E" w:rsidP="00605C39" w:rsidRDefault="00A83BAE" w14:paraId="16B277E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97F73">
            <w:rPr>
              <w:sz w:val="22"/>
            </w:rPr>
            <w:t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97F73" w14:paraId="57AF6B0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03/02/2023</w:t>
          </w:r>
        </w:p>
      </w:sdtContent>
    </w:sdt>
    <w:p w:rsidRPr="001D4E5C" w:rsidR="00E271DB" w:rsidP="001D4E5C" w:rsidRDefault="00DE256E" w14:paraId="6FAC350C" w14:textId="77777777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068051953"/>
      <w:r>
        <w:tab/>
      </w:r>
      <w:r w:rsidRPr="001D4E5C" w:rsidR="00F97F73">
        <w:rPr>
          <w:spacing w:val="0"/>
        </w:rPr>
        <w:t xml:space="preserve">On page </w:t>
      </w:r>
      <w:r w:rsidRPr="001D4E5C" w:rsidR="00E271DB">
        <w:rPr>
          <w:spacing w:val="0"/>
        </w:rPr>
        <w:t>9, after line 3, insert the following:</w:t>
      </w:r>
    </w:p>
    <w:p w:rsidRPr="001D4E5C" w:rsidR="00E271DB" w:rsidP="001D4E5C" w:rsidRDefault="00E271DB" w14:paraId="3613EAC5" w14:textId="28827AAE">
      <w:pPr>
        <w:pStyle w:val="Page"/>
        <w:suppressAutoHyphens w:val="0"/>
        <w:rPr>
          <w:spacing w:val="0"/>
        </w:rPr>
      </w:pPr>
      <w:r w:rsidRPr="001D4E5C">
        <w:rPr>
          <w:spacing w:val="0"/>
        </w:rPr>
        <w:tab/>
        <w:t>"</w:t>
      </w:r>
      <w:r w:rsidRPr="001D4E5C">
        <w:rPr>
          <w:spacing w:val="0"/>
          <w:u w:val="single"/>
        </w:rPr>
        <w:t>N</w:t>
      </w:r>
      <w:r w:rsidRPr="001D4E5C" w:rsidR="00C46815">
        <w:rPr>
          <w:spacing w:val="0"/>
          <w:u w:val="single"/>
        </w:rPr>
        <w:t xml:space="preserve">EW </w:t>
      </w:r>
      <w:r w:rsidRPr="001D4E5C">
        <w:rPr>
          <w:spacing w:val="0"/>
          <w:u w:val="single"/>
        </w:rPr>
        <w:t>S</w:t>
      </w:r>
      <w:r w:rsidRPr="001D4E5C" w:rsidR="00C46815">
        <w:rPr>
          <w:spacing w:val="0"/>
          <w:u w:val="single"/>
        </w:rPr>
        <w:t>ECTION</w:t>
      </w:r>
      <w:r w:rsidRPr="001D4E5C">
        <w:rPr>
          <w:spacing w:val="0"/>
          <w:u w:val="single"/>
        </w:rPr>
        <w:t>.</w:t>
      </w:r>
      <w:r w:rsidRPr="001D4E5C">
        <w:rPr>
          <w:spacing w:val="0"/>
        </w:rPr>
        <w:t xml:space="preserve"> </w:t>
      </w:r>
      <w:r w:rsidRPr="001D4E5C">
        <w:rPr>
          <w:b/>
          <w:bCs/>
          <w:spacing w:val="0"/>
        </w:rPr>
        <w:t>Sec. 8.</w:t>
      </w:r>
      <w:r w:rsidRPr="001D4E5C">
        <w:rPr>
          <w:spacing w:val="0"/>
        </w:rPr>
        <w:t xml:space="preserve"> </w:t>
      </w:r>
      <w:r w:rsidRPr="001D4E5C" w:rsidR="00C46815">
        <w:rPr>
          <w:spacing w:val="0"/>
        </w:rPr>
        <w:t xml:space="preserve"> </w:t>
      </w:r>
      <w:r w:rsidRPr="001D4E5C">
        <w:rPr>
          <w:spacing w:val="0"/>
        </w:rPr>
        <w:t xml:space="preserve">A new section is added to chapter 36.70A RCW to read as follows: </w:t>
      </w:r>
    </w:p>
    <w:p w:rsidRPr="001D4E5C" w:rsidR="00E271DB" w:rsidP="001D4E5C" w:rsidRDefault="00E271DB" w14:paraId="3E316FDE" w14:textId="13D5E329">
      <w:pPr>
        <w:pStyle w:val="Page"/>
        <w:suppressAutoHyphens w:val="0"/>
        <w:rPr>
          <w:spacing w:val="0"/>
        </w:rPr>
      </w:pPr>
      <w:r w:rsidRPr="001D4E5C">
        <w:rPr>
          <w:spacing w:val="0"/>
        </w:rPr>
        <w:tab/>
        <w:t xml:space="preserve">(1) </w:t>
      </w:r>
      <w:bookmarkStart w:name="_Hlk127538306" w:id="1"/>
      <w:r w:rsidRPr="001D4E5C">
        <w:rPr>
          <w:spacing w:val="0"/>
        </w:rPr>
        <w:t>By</w:t>
      </w:r>
      <w:r w:rsidRPr="001D4E5C" w:rsidR="00C46815">
        <w:rPr>
          <w:spacing w:val="0"/>
        </w:rPr>
        <w:t xml:space="preserve"> </w:t>
      </w:r>
      <w:r w:rsidRPr="001D4E5C" w:rsidR="003C26CE">
        <w:rPr>
          <w:spacing w:val="0"/>
        </w:rPr>
        <w:t>December 31, 2023, t</w:t>
      </w:r>
      <w:r w:rsidRPr="001D4E5C">
        <w:rPr>
          <w:spacing w:val="0"/>
        </w:rPr>
        <w:t xml:space="preserve">he department must </w:t>
      </w:r>
      <w:r w:rsidRPr="001D4E5C" w:rsidR="00D960CC">
        <w:rPr>
          <w:spacing w:val="0"/>
        </w:rPr>
        <w:t xml:space="preserve">revise its recommendations for encouraging accessory dwelling units to include the </w:t>
      </w:r>
      <w:r w:rsidRPr="001D4E5C">
        <w:rPr>
          <w:spacing w:val="0"/>
        </w:rPr>
        <w:t>provisions of section</w:t>
      </w:r>
      <w:r w:rsidRPr="001D4E5C" w:rsidR="00C46815">
        <w:rPr>
          <w:spacing w:val="0"/>
        </w:rPr>
        <w:t>s</w:t>
      </w:r>
      <w:r w:rsidRPr="001D4E5C">
        <w:rPr>
          <w:spacing w:val="0"/>
        </w:rPr>
        <w:t xml:space="preserve"> 3 and 4 of this </w:t>
      </w:r>
      <w:r w:rsidRPr="001D4E5C" w:rsidR="00BE116E">
        <w:rPr>
          <w:spacing w:val="0"/>
        </w:rPr>
        <w:t>a</w:t>
      </w:r>
      <w:r w:rsidRPr="001D4E5C">
        <w:rPr>
          <w:spacing w:val="0"/>
        </w:rPr>
        <w:t xml:space="preserve">ct. </w:t>
      </w:r>
    </w:p>
    <w:p w:rsidRPr="001D4E5C" w:rsidR="00DF5D0E" w:rsidP="001D4E5C" w:rsidRDefault="00E271DB" w14:paraId="0F114257" w14:textId="424FA7A4">
      <w:pPr>
        <w:pStyle w:val="Page"/>
        <w:suppressAutoHyphens w:val="0"/>
        <w:rPr>
          <w:spacing w:val="0"/>
        </w:rPr>
      </w:pPr>
      <w:r w:rsidRPr="001D4E5C">
        <w:rPr>
          <w:spacing w:val="0"/>
        </w:rPr>
        <w:tab/>
        <w:t>(2)</w:t>
      </w:r>
      <w:r w:rsidRPr="001D4E5C" w:rsidR="003C26CE">
        <w:rPr>
          <w:spacing w:val="0"/>
        </w:rPr>
        <w:t xml:space="preserve"> </w:t>
      </w:r>
      <w:r w:rsidRPr="001D4E5C" w:rsidR="00BE116E">
        <w:rPr>
          <w:spacing w:val="0"/>
        </w:rPr>
        <w:t>During each comprehensive plan review required by RCW 36.70A.130,</w:t>
      </w:r>
      <w:r w:rsidRPr="001D4E5C" w:rsidR="003C26CE">
        <w:rPr>
          <w:spacing w:val="0"/>
        </w:rPr>
        <w:t xml:space="preserve"> </w:t>
      </w:r>
      <w:r w:rsidRPr="001D4E5C" w:rsidR="00BE116E">
        <w:rPr>
          <w:spacing w:val="0"/>
        </w:rPr>
        <w:t xml:space="preserve">the </w:t>
      </w:r>
      <w:r w:rsidRPr="001D4E5C">
        <w:rPr>
          <w:spacing w:val="0"/>
        </w:rPr>
        <w:t xml:space="preserve">department must review local government comprehensive plans and development regulations </w:t>
      </w:r>
      <w:r w:rsidRPr="001D4E5C" w:rsidR="00BE116E">
        <w:rPr>
          <w:spacing w:val="0"/>
        </w:rPr>
        <w:t>for comp</w:t>
      </w:r>
      <w:r w:rsidRPr="001D4E5C">
        <w:rPr>
          <w:spacing w:val="0"/>
        </w:rPr>
        <w:t xml:space="preserve">liance with sections 3 and 4 of this </w:t>
      </w:r>
      <w:r w:rsidRPr="001D4E5C" w:rsidR="00BE116E">
        <w:rPr>
          <w:spacing w:val="0"/>
        </w:rPr>
        <w:t>a</w:t>
      </w:r>
      <w:r w:rsidRPr="001D4E5C">
        <w:rPr>
          <w:spacing w:val="0"/>
        </w:rPr>
        <w:t xml:space="preserve">ct and the department’s </w:t>
      </w:r>
      <w:r w:rsidRPr="001D4E5C" w:rsidR="00D960CC">
        <w:rPr>
          <w:spacing w:val="0"/>
        </w:rPr>
        <w:t>recommendations u</w:t>
      </w:r>
      <w:r w:rsidRPr="001D4E5C" w:rsidR="00C46815">
        <w:rPr>
          <w:spacing w:val="0"/>
        </w:rPr>
        <w:t>nder subsection (1) of this section.</w:t>
      </w:r>
      <w:r w:rsidRPr="001D4E5C" w:rsidR="003C26CE">
        <w:rPr>
          <w:spacing w:val="0"/>
        </w:rPr>
        <w:t>"</w:t>
      </w:r>
    </w:p>
    <w:p w:rsidRPr="001D4E5C" w:rsidR="00C46815" w:rsidP="001D4E5C" w:rsidRDefault="00C46815" w14:paraId="65C83FB5" w14:textId="4E40E3A3">
      <w:pPr>
        <w:pStyle w:val="RCWSLText"/>
        <w:suppressAutoHyphens w:val="0"/>
        <w:rPr>
          <w:spacing w:val="0"/>
        </w:rPr>
      </w:pPr>
    </w:p>
    <w:p w:rsidRPr="001D4E5C" w:rsidR="00C46815" w:rsidP="001D4E5C" w:rsidRDefault="00C46815" w14:paraId="2A69B8BC" w14:textId="060CD0EB">
      <w:pPr>
        <w:pStyle w:val="RCWSLText"/>
        <w:suppressAutoHyphens w:val="0"/>
        <w:rPr>
          <w:spacing w:val="0"/>
        </w:rPr>
      </w:pPr>
      <w:r w:rsidRPr="001D4E5C">
        <w:rPr>
          <w:spacing w:val="0"/>
        </w:rPr>
        <w:tab/>
        <w:t>Renumber the remaining sections consecutively and correct any internal references accordingly.</w:t>
      </w:r>
    </w:p>
    <w:bookmarkEnd w:id="1"/>
    <w:permEnd w:id="1068051953"/>
    <w:p w:rsidR="00ED2EEB" w:rsidP="00F97F73" w:rsidRDefault="00ED2EEB" w14:paraId="242AABF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1215785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700B73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97F73" w:rsidRDefault="00D659AC" w14:paraId="1415057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46815" w:rsidRDefault="0096303F" w14:paraId="643BD900" w14:textId="04CC8BA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46815">
                  <w:t xml:space="preserve">Requires the Department of Commerce (Commerce) to </w:t>
                </w:r>
                <w:r w:rsidR="00D960CC">
                  <w:t xml:space="preserve">revise its recommendations for encouraging </w:t>
                </w:r>
                <w:r w:rsidRPr="00C46815" w:rsidR="00C46815">
                  <w:t>accessory dwelling unit</w:t>
                </w:r>
                <w:r w:rsidR="00D960CC">
                  <w:t>s</w:t>
                </w:r>
                <w:r w:rsidRPr="00C46815" w:rsidR="00C46815">
                  <w:t xml:space="preserve"> </w:t>
                </w:r>
                <w:r w:rsidR="00C46815">
                  <w:t>(ADU)</w:t>
                </w:r>
                <w:r w:rsidR="00D960CC">
                  <w:t xml:space="preserve"> to include th</w:t>
                </w:r>
                <w:r w:rsidR="003C26CE">
                  <w:t xml:space="preserve">e </w:t>
                </w:r>
                <w:r w:rsidR="00C46815">
                  <w:t xml:space="preserve">ADU </w:t>
                </w:r>
                <w:r w:rsidR="00787A34">
                  <w:t xml:space="preserve">policies and </w:t>
                </w:r>
                <w:r w:rsidR="00D960CC">
                  <w:t xml:space="preserve">regulations required under the Act.  </w:t>
                </w:r>
                <w:r w:rsidR="00503A8E">
                  <w:t xml:space="preserve">Requires </w:t>
                </w:r>
                <w:r w:rsidR="00C46815">
                  <w:t xml:space="preserve">Commerce </w:t>
                </w:r>
                <w:r w:rsidR="00503A8E">
                  <w:t xml:space="preserve">to </w:t>
                </w:r>
                <w:r w:rsidR="00C46815">
                  <w:t xml:space="preserve">review each local jurisdiction's comprehensive plan update for compliance with </w:t>
                </w:r>
                <w:r w:rsidR="00D960CC">
                  <w:t xml:space="preserve">the </w:t>
                </w:r>
                <w:r w:rsidR="00C46815">
                  <w:t xml:space="preserve">ADU </w:t>
                </w:r>
                <w:r w:rsidR="00D960CC">
                  <w:t xml:space="preserve">recommendations. </w:t>
                </w:r>
              </w:p>
            </w:tc>
          </w:tr>
        </w:sdtContent>
      </w:sdt>
      <w:permEnd w:id="412157852"/>
    </w:tbl>
    <w:p w:rsidR="00DF5D0E" w:rsidP="00F97F73" w:rsidRDefault="00DF5D0E" w14:paraId="2182314C" w14:textId="77777777">
      <w:pPr>
        <w:pStyle w:val="BillEnd"/>
        <w:suppressLineNumbers/>
      </w:pPr>
    </w:p>
    <w:p w:rsidR="00DF5D0E" w:rsidP="00F97F73" w:rsidRDefault="00DE256E" w14:paraId="1AA9E27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97F73" w:rsidRDefault="00AB682C" w14:paraId="0260B48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DFF28" w14:textId="77777777" w:rsidR="00F97F73" w:rsidRDefault="00F97F73" w:rsidP="00DF5D0E">
      <w:r>
        <w:separator/>
      </w:r>
    </w:p>
  </w:endnote>
  <w:endnote w:type="continuationSeparator" w:id="0">
    <w:p w14:paraId="13B0843C" w14:textId="77777777" w:rsidR="00F97F73" w:rsidRDefault="00F97F7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70E5" w:rsidRDefault="002F70E5" w14:paraId="510627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D4E5C" w14:paraId="4BC1B63A" w14:textId="77777777">
    <w:pPr>
      <w:pStyle w:val="AmendDraftFooter"/>
    </w:pPr>
    <w:fldSimple w:instr=" TITLE   \* MERGEFORMAT ">
      <w:r w:rsidR="00F97F73">
        <w:t>1337 AMH GREG SERE 036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D4E5C" w14:paraId="7AA97D83" w14:textId="047DE3C7">
    <w:pPr>
      <w:pStyle w:val="AmendDraftFooter"/>
    </w:pPr>
    <w:fldSimple w:instr=" TITLE   \* MERGEFORMAT ">
      <w:r>
        <w:t>1337 AMH GREG SERE 036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2FB92" w14:textId="77777777" w:rsidR="00F97F73" w:rsidRDefault="00F97F73" w:rsidP="00DF5D0E">
      <w:r>
        <w:separator/>
      </w:r>
    </w:p>
  </w:footnote>
  <w:footnote w:type="continuationSeparator" w:id="0">
    <w:p w14:paraId="37C0FDBA" w14:textId="77777777" w:rsidR="00F97F73" w:rsidRDefault="00F97F7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2453" w14:textId="77777777" w:rsidR="002F70E5" w:rsidRDefault="002F70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0A3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215EC0" wp14:editId="7C3CE19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CA6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0082A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4630B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6C2EB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EDCBA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4F2DA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3A28A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DA40E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9C735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A4995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3F628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5710F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D7E05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69FC4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A444F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9A252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3522D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2A55E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D17EB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9AFA8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2E363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8626E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33BDA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A3C43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50649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D2CE7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EAA2A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13720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ADF23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D595D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877B5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36FAD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E632C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DB228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15EC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37CA66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0082AE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4630BA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6C2EBC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EDCBAB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4F2DA0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3A28A6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DA40E5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9C7350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A49956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3F6283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5710FF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D7E055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69FC48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A444F4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9A252D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3522D6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2A55E1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D17EB6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9AFA89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2E3633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8626EA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33BDA8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A3C43E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506490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D2CE71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EAA2AC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137204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ADF234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D595DF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877B53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36FAD9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E632C9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DB228D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65F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A8218C" wp14:editId="3B1BC5B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B643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1611A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53EBB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2B104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BF35F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29604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046F2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CCF17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FCAC9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19FC0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8B1B2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41420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330C2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097BC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8310C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CC718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CF4A8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0FFE7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463ED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8A6FE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977DE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69D6D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08034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1777F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070E26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5AA6E3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65259C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8218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19B643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1611A6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53EBBA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2B1040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BF35F2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29604E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046F26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CCF17A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FCAC97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19FC0B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8B1B25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414208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330C23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097BCC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8310CD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CC7181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CF4A8E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0FFE79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463EDD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8A6FE5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977DE7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69D6D8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08034D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1777FD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070E26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5AA6E3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65259C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57108720">
    <w:abstractNumId w:val="5"/>
  </w:num>
  <w:num w:numId="2" w16cid:durableId="1865820199">
    <w:abstractNumId w:val="3"/>
  </w:num>
  <w:num w:numId="3" w16cid:durableId="1740637614">
    <w:abstractNumId w:val="2"/>
  </w:num>
  <w:num w:numId="4" w16cid:durableId="1734115173">
    <w:abstractNumId w:val="1"/>
  </w:num>
  <w:num w:numId="5" w16cid:durableId="793409592">
    <w:abstractNumId w:val="0"/>
  </w:num>
  <w:num w:numId="6" w16cid:durableId="317656471">
    <w:abstractNumId w:val="4"/>
  </w:num>
  <w:num w:numId="7" w16cid:durableId="4554161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D4E5C"/>
    <w:rsid w:val="001E6675"/>
    <w:rsid w:val="00217E8A"/>
    <w:rsid w:val="00265296"/>
    <w:rsid w:val="00281CBD"/>
    <w:rsid w:val="002F70E5"/>
    <w:rsid w:val="00316CD9"/>
    <w:rsid w:val="003C26CE"/>
    <w:rsid w:val="003E2FC6"/>
    <w:rsid w:val="00492DDC"/>
    <w:rsid w:val="004C1E88"/>
    <w:rsid w:val="004C6615"/>
    <w:rsid w:val="00503A8E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87A34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0709"/>
    <w:rsid w:val="00A01F29"/>
    <w:rsid w:val="00A17B5B"/>
    <w:rsid w:val="00A4729B"/>
    <w:rsid w:val="00A83BAE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116E"/>
    <w:rsid w:val="00BF44DF"/>
    <w:rsid w:val="00C46815"/>
    <w:rsid w:val="00C61A83"/>
    <w:rsid w:val="00C8108C"/>
    <w:rsid w:val="00C84AD0"/>
    <w:rsid w:val="00D40447"/>
    <w:rsid w:val="00D659AC"/>
    <w:rsid w:val="00D960CC"/>
    <w:rsid w:val="00DA32B4"/>
    <w:rsid w:val="00DA47F3"/>
    <w:rsid w:val="00DC2C13"/>
    <w:rsid w:val="00DE256E"/>
    <w:rsid w:val="00DF5D0E"/>
    <w:rsid w:val="00E1471A"/>
    <w:rsid w:val="00E267B1"/>
    <w:rsid w:val="00E271DB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6368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1D4E5C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E27D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1337</BillDocName>
  <AmendType>AMH</AmendType>
  <SponsorAcronym>BARK</SponsorAcronym>
  <DrafterAcronym>SERE</DrafterAcronym>
  <DraftNumber>036</DraftNumber>
  <ReferenceNumber>HB 1337</ReferenceNumber>
  <Floor>H AMD</Floor>
  <AmendmentNumber> 47</AmendmentNumber>
  <Sponsors>By Representative Barkis</Sponsors>
  <FloorAction>WITHDRAWN 03/02/2023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176</Words>
  <Characters>983</Characters>
  <Application>Microsoft Office Word</Application>
  <DocSecurity>8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1337 AMH GREG SERE 036</vt:lpstr>
    </vt:vector>
  </TitlesOfParts>
  <Company>Washington State Legislature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1337 AMH BARK SERE 036</dc:title>
  <dc:creator>Serena Dolly</dc:creator>
  <cp:lastModifiedBy>Dolly, Serena</cp:lastModifiedBy>
  <cp:revision>12</cp:revision>
  <dcterms:created xsi:type="dcterms:W3CDTF">2023-02-17T22:35:00Z</dcterms:created>
  <dcterms:modified xsi:type="dcterms:W3CDTF">2023-02-20T20:40:00Z</dcterms:modified>
</cp:coreProperties>
</file>