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D2871" w14:paraId="7301C6AC" w14:textId="159B9B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7905">
            <w:t>1377-S.E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79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7905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7905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13F3">
            <w:t>103</w:t>
          </w:r>
        </w:sdtContent>
      </w:sdt>
    </w:p>
    <w:p w:rsidR="00DF5D0E" w:rsidP="00B73E0A" w:rsidRDefault="00AA1230" w14:paraId="262F9EF6" w14:textId="3A0C10D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2871" w14:paraId="0BF1FB31" w14:textId="3F0234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7905">
            <w:rPr>
              <w:b/>
              <w:u w:val="single"/>
            </w:rPr>
            <w:t>ESHB 1377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7905">
            <w:t xml:space="preserve">H AMD TO </w:t>
          </w:r>
          <w:r w:rsidR="00AA6E4F">
            <w:t>H</w:t>
          </w:r>
          <w:r w:rsidR="00277905">
            <w:t xml:space="preserve"> AMD (H-</w:t>
          </w:r>
          <w:r w:rsidR="00AA6E4F">
            <w:t>2896.2</w:t>
          </w:r>
          <w:r w:rsidR="00277905">
            <w:t>/2</w:t>
          </w:r>
          <w:r w:rsidR="00AA6E4F">
            <w:t>4</w:t>
          </w:r>
          <w:r w:rsidR="00277905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836</w:t>
          </w:r>
        </w:sdtContent>
      </w:sdt>
    </w:p>
    <w:p w:rsidR="00DF5D0E" w:rsidP="00605C39" w:rsidRDefault="002D2871" w14:paraId="5D3E46A3" w14:textId="5332D8C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7905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7905" w14:paraId="3928D220" w14:textId="6C5FDF6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02/06/2024</w:t>
          </w:r>
        </w:p>
      </w:sdtContent>
    </w:sdt>
    <w:p w:rsidRPr="002113F3" w:rsidR="00AA6E4F" w:rsidP="002113F3" w:rsidRDefault="00DE256E" w14:paraId="019E9B25" w14:textId="1D31AA1F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201608546"/>
      <w:r>
        <w:tab/>
      </w:r>
      <w:r w:rsidR="00277905">
        <w:t xml:space="preserve">On page </w:t>
      </w:r>
      <w:r w:rsidR="00AA6E4F">
        <w:t>2, line 10 of the striking amendment, after "</w:t>
      </w:r>
      <w:r w:rsidRPr="00AA6E4F" w:rsidR="00AA6E4F">
        <w:rPr>
          <w:u w:val="single"/>
        </w:rPr>
        <w:t>website</w:t>
      </w:r>
      <w:r w:rsidR="00B467D7">
        <w:rPr>
          <w:u w:val="single"/>
        </w:rPr>
        <w:t>.</w:t>
      </w:r>
      <w:r w:rsidR="00AA6E4F">
        <w:t>" insert "</w:t>
      </w:r>
      <w:r w:rsidR="00B467D7">
        <w:rPr>
          <w:u w:val="single"/>
        </w:rPr>
        <w:t>If</w:t>
      </w:r>
      <w:r w:rsidRPr="00676F11" w:rsidR="00AA6E4F">
        <w:rPr>
          <w:u w:val="single"/>
        </w:rPr>
        <w:t xml:space="preserve"> the entity does not have a website, </w:t>
      </w:r>
      <w:r w:rsidR="00B467D7">
        <w:rPr>
          <w:u w:val="single"/>
        </w:rPr>
        <w:t xml:space="preserve">it must post the learning objectives of the program </w:t>
      </w:r>
      <w:r w:rsidRPr="00676F11" w:rsidR="00EB0039">
        <w:rPr>
          <w:u w:val="single"/>
        </w:rPr>
        <w:t xml:space="preserve">in </w:t>
      </w:r>
      <w:r w:rsidR="00B467D7">
        <w:rPr>
          <w:u w:val="single"/>
        </w:rPr>
        <w:t xml:space="preserve">a conspicuous place in </w:t>
      </w:r>
      <w:r w:rsidRPr="00676F11" w:rsidR="00EB0039">
        <w:rPr>
          <w:u w:val="single"/>
        </w:rPr>
        <w:t xml:space="preserve">the </w:t>
      </w:r>
      <w:r w:rsidR="00EA66FE">
        <w:rPr>
          <w:u w:val="single"/>
        </w:rPr>
        <w:t>entity's main</w:t>
      </w:r>
      <w:r w:rsidRPr="00676F11" w:rsidR="00676F11">
        <w:rPr>
          <w:u w:val="single"/>
        </w:rPr>
        <w:t xml:space="preserve"> office</w:t>
      </w:r>
      <w:r w:rsidRPr="00676F11" w:rsidR="00AA6E4F">
        <w:rPr>
          <w:u w:val="single"/>
        </w:rPr>
        <w:t xml:space="preserve"> and </w:t>
      </w:r>
      <w:r w:rsidRPr="00676F11" w:rsidR="00676F11">
        <w:rPr>
          <w:u w:val="single"/>
        </w:rPr>
        <w:t xml:space="preserve">submit a copy </w:t>
      </w:r>
      <w:r w:rsidR="00B467D7">
        <w:rPr>
          <w:u w:val="single"/>
        </w:rPr>
        <w:t xml:space="preserve">of the learning objectives to the </w:t>
      </w:r>
      <w:r w:rsidR="00BE2478">
        <w:rPr>
          <w:u w:val="single"/>
        </w:rPr>
        <w:t>Washington professional educator standards board</w:t>
      </w:r>
      <w:r w:rsidR="00B467D7">
        <w:rPr>
          <w:u w:val="single"/>
        </w:rPr>
        <w:t>.</w:t>
      </w:r>
      <w:r w:rsidR="00676F11">
        <w:t>"</w:t>
      </w:r>
      <w:r w:rsidR="00AA6E4F">
        <w:t xml:space="preserve"> </w:t>
      </w:r>
    </w:p>
    <w:p w:rsidRPr="00277905" w:rsidR="00DF5D0E" w:rsidP="00277905" w:rsidRDefault="00DF5D0E" w14:paraId="380A8F55" w14:textId="40AD4EB2">
      <w:pPr>
        <w:suppressLineNumbers/>
        <w:rPr>
          <w:spacing w:val="-3"/>
        </w:rPr>
      </w:pPr>
    </w:p>
    <w:permEnd w:id="1201608546"/>
    <w:p w:rsidR="00ED2EEB" w:rsidP="00277905" w:rsidRDefault="00ED2EEB" w14:paraId="42A088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30981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AEDA2B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7905" w:rsidRDefault="00D659AC" w14:paraId="239F43A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B467D7" w:rsidR="001C1B27" w:rsidP="00277905" w:rsidRDefault="0096303F" w14:paraId="2FF20C2B" w14:textId="7464C5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467D7">
                  <w:t>Specifies that, i</w:t>
                </w:r>
                <w:r w:rsidRPr="00B467D7" w:rsidR="00B467D7">
                  <w:t xml:space="preserve">f </w:t>
                </w:r>
                <w:r w:rsidR="00B467D7">
                  <w:t>an</w:t>
                </w:r>
                <w:r w:rsidRPr="00B467D7" w:rsidR="00B467D7">
                  <w:t xml:space="preserve"> entity</w:t>
                </w:r>
                <w:r w:rsidR="00B467D7">
                  <w:t xml:space="preserve"> providing an administrator or teacher continuing education program focused on equity-based school practices or the National Professional Standards for Education Leaders cannot publicly post the learning standards of the program on its</w:t>
                </w:r>
                <w:r w:rsidRPr="00B467D7" w:rsidR="00B467D7">
                  <w:t xml:space="preserve"> website</w:t>
                </w:r>
                <w:r w:rsidR="00B467D7">
                  <w:t xml:space="preserve"> because it does not have a website</w:t>
                </w:r>
                <w:r w:rsidRPr="00B467D7" w:rsidR="00B467D7">
                  <w:t xml:space="preserve">, </w:t>
                </w:r>
                <w:r w:rsidR="00B467D7">
                  <w:t>the entity</w:t>
                </w:r>
                <w:r w:rsidRPr="00B467D7" w:rsidR="00B467D7">
                  <w:t xml:space="preserve"> must post the learning objectives of the program in a conspicuous place in the </w:t>
                </w:r>
                <w:r w:rsidR="00395B47">
                  <w:t>entity's main</w:t>
                </w:r>
                <w:r w:rsidRPr="00B467D7" w:rsidR="00B467D7">
                  <w:t xml:space="preserve"> office and submit a copy of the learning objectives to the </w:t>
                </w:r>
                <w:r w:rsidR="00BE2478">
                  <w:t>Professional Educator Standards Board</w:t>
                </w:r>
                <w:r w:rsidRPr="00B467D7" w:rsidR="00B467D7">
                  <w:t>.</w:t>
                </w:r>
              </w:p>
              <w:p w:rsidRPr="007D1589" w:rsidR="001B4E53" w:rsidP="00277905" w:rsidRDefault="001B4E53" w14:paraId="73C9AC8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3098107"/>
    </w:tbl>
    <w:p w:rsidR="00DF5D0E" w:rsidP="00277905" w:rsidRDefault="00DF5D0E" w14:paraId="2989473D" w14:textId="77777777">
      <w:pPr>
        <w:pStyle w:val="BillEnd"/>
        <w:suppressLineNumbers/>
      </w:pPr>
    </w:p>
    <w:p w:rsidR="00DF5D0E" w:rsidP="00277905" w:rsidRDefault="00DE256E" w14:paraId="127EBE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7905" w:rsidRDefault="00AB682C" w14:paraId="235C88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D378" w14:textId="77777777" w:rsidR="00277905" w:rsidRDefault="00277905" w:rsidP="00DF5D0E">
      <w:r>
        <w:separator/>
      </w:r>
    </w:p>
  </w:endnote>
  <w:endnote w:type="continuationSeparator" w:id="0">
    <w:p w14:paraId="7F349BED" w14:textId="77777777" w:rsidR="00277905" w:rsidRDefault="002779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F5E" w:rsidRDefault="00A32F5E" w14:paraId="79EC62D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2871" w14:paraId="02BFA1DF" w14:textId="5CEAC3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13F3">
      <w:t>1377-S.E AMH RUDE WARG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D2871" w14:paraId="09A354AB" w14:textId="6B3380C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32F5E">
      <w:t>1377-S.E AMH RUDE WARG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0B4B" w14:textId="77777777" w:rsidR="00277905" w:rsidRDefault="00277905" w:rsidP="00DF5D0E">
      <w:r>
        <w:separator/>
      </w:r>
    </w:p>
  </w:footnote>
  <w:footnote w:type="continuationSeparator" w:id="0">
    <w:p w14:paraId="361EC8AC" w14:textId="77777777" w:rsidR="00277905" w:rsidRDefault="002779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7246" w14:textId="77777777" w:rsidR="00A32F5E" w:rsidRDefault="00A32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6B6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0D5D4" wp14:editId="30F7F5A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EB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2AE3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5F1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B0B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AF4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F8B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A59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D46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5AF5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FC2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396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C3A6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D09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66C8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ACD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B5C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F1B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D1B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831E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951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7A1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F96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750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63C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60E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AFE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78D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F73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D11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07AF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E7A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25F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D31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1EC7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0D5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DEB7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2AE3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5F1B8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B0BF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AF4B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F8B0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A5986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D46E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5AF52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FC2C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396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C3A6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D09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66C8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ACD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B5C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F1B5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D1B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831E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9516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7A1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F96A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750C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63C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60E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AFE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78DE5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F73C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D1176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07AF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E7AEB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25F27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D3157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1EC7C6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3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9857D2" wp14:editId="766DDDB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8B8E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F18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13C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45CE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16E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5EA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52F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AE9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443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0AF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395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B81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569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859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099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61E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903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3D8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339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DCC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999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918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326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4427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4B3FB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7B434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5058C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857D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78B8E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F188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13CA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45CE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16E5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5EAE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52F5D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AE99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4437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0AF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395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B81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569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8597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099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61E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9034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3D8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339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DCC5B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99990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918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326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4427B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4B3FB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7B434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5058C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1906306">
    <w:abstractNumId w:val="5"/>
  </w:num>
  <w:num w:numId="2" w16cid:durableId="1091045367">
    <w:abstractNumId w:val="3"/>
  </w:num>
  <w:num w:numId="3" w16cid:durableId="43524616">
    <w:abstractNumId w:val="2"/>
  </w:num>
  <w:num w:numId="4" w16cid:durableId="327247713">
    <w:abstractNumId w:val="1"/>
  </w:num>
  <w:num w:numId="5" w16cid:durableId="575164999">
    <w:abstractNumId w:val="0"/>
  </w:num>
  <w:num w:numId="6" w16cid:durableId="309140545">
    <w:abstractNumId w:val="4"/>
  </w:num>
  <w:num w:numId="7" w16cid:durableId="15534249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13F3"/>
    <w:rsid w:val="00217E8A"/>
    <w:rsid w:val="00265296"/>
    <w:rsid w:val="00277905"/>
    <w:rsid w:val="00281CBD"/>
    <w:rsid w:val="002C02A3"/>
    <w:rsid w:val="002D2871"/>
    <w:rsid w:val="00316CD9"/>
    <w:rsid w:val="00394C74"/>
    <w:rsid w:val="00395B47"/>
    <w:rsid w:val="003E2FC6"/>
    <w:rsid w:val="00492DDC"/>
    <w:rsid w:val="004C6615"/>
    <w:rsid w:val="005115F9"/>
    <w:rsid w:val="00523C5A"/>
    <w:rsid w:val="005E69C3"/>
    <w:rsid w:val="00605C39"/>
    <w:rsid w:val="00676F11"/>
    <w:rsid w:val="006841E6"/>
    <w:rsid w:val="006A295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0412"/>
    <w:rsid w:val="008C7E6E"/>
    <w:rsid w:val="00931B84"/>
    <w:rsid w:val="0096303F"/>
    <w:rsid w:val="00972869"/>
    <w:rsid w:val="00984CD1"/>
    <w:rsid w:val="009F23A9"/>
    <w:rsid w:val="00A01F29"/>
    <w:rsid w:val="00A17B5B"/>
    <w:rsid w:val="00A32F5E"/>
    <w:rsid w:val="00A4729B"/>
    <w:rsid w:val="00A93D4A"/>
    <w:rsid w:val="00AA1230"/>
    <w:rsid w:val="00AA6E4F"/>
    <w:rsid w:val="00AB682C"/>
    <w:rsid w:val="00AD2D0A"/>
    <w:rsid w:val="00B31D1C"/>
    <w:rsid w:val="00B41494"/>
    <w:rsid w:val="00B467D7"/>
    <w:rsid w:val="00B518D0"/>
    <w:rsid w:val="00B56650"/>
    <w:rsid w:val="00B73E0A"/>
    <w:rsid w:val="00B961E0"/>
    <w:rsid w:val="00BC7342"/>
    <w:rsid w:val="00BE2478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66FE"/>
    <w:rsid w:val="00EB0039"/>
    <w:rsid w:val="00EC4C96"/>
    <w:rsid w:val="00ED2EEB"/>
    <w:rsid w:val="00F229DE"/>
    <w:rsid w:val="00F304D3"/>
    <w:rsid w:val="00F4663F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6458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5A0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1377-S.E</BillDocName>
  <AmendType>AMH</AmendType>
  <SponsorAcronym>RUDE</SponsorAcronym>
  <DrafterAcronym>WARG</DrafterAcronym>
  <DraftNumber>103</DraftNumber>
  <ReferenceNumber>ESHB 1377</ReferenceNumber>
  <Floor>H AMD TO H AMD (H-2896.2/24)</Floor>
  <AmendmentNumber> 836</AmendmentNumber>
  <Sponsors>By Representative Rude</Sponsors>
  <FloorAction>ADOPTED 02/06/2024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836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1377-S.E AMH RUDE WARG 102</vt:lpstr>
    </vt:vector>
  </TitlesOfParts>
  <Company>Washington State Legislature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1377-S.E AMH RUDE WARG 103</dc:title>
  <dc:creator>Megan Wargacki</dc:creator>
  <cp:lastModifiedBy>Wargacki, Megan</cp:lastModifiedBy>
  <cp:revision>6</cp:revision>
  <dcterms:created xsi:type="dcterms:W3CDTF">2024-02-04T01:32:00Z</dcterms:created>
  <dcterms:modified xsi:type="dcterms:W3CDTF">2024-02-04T01:32:00Z</dcterms:modified>
</cp:coreProperties>
</file>