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65365" w14:paraId="620254A7" w14:textId="377DE92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D4575">
            <w:t>1392-S2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D45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D4575">
            <w:t>MCCL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D4575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D4575">
            <w:t>474</w:t>
          </w:r>
        </w:sdtContent>
      </w:sdt>
    </w:p>
    <w:p w:rsidR="00DF5D0E" w:rsidP="00B73E0A" w:rsidRDefault="00AA1230" w14:paraId="0E767E83" w14:textId="7283C83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65365" w14:paraId="72E01405" w14:textId="577FAE6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D4575">
            <w:rPr>
              <w:b/>
              <w:u w:val="single"/>
            </w:rPr>
            <w:t>2SHB 1392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D45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225</w:t>
          </w:r>
        </w:sdtContent>
      </w:sdt>
    </w:p>
    <w:p w:rsidR="00DF5D0E" w:rsidP="00605C39" w:rsidRDefault="00A65365" w14:paraId="196CF902" w14:textId="4E225DA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D4575">
            <w:rPr>
              <w:sz w:val="22"/>
            </w:rPr>
            <w:t xml:space="preserve">By Representative McClintock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D4575" w14:paraId="04997881" w14:textId="3DECE5F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="00BD4575" w:rsidP="00C8108C" w:rsidRDefault="00DE256E" w14:paraId="0EB097E0" w14:textId="76639DE5">
      <w:pPr>
        <w:pStyle w:val="Page"/>
      </w:pPr>
      <w:bookmarkStart w:name="StartOfAmendmentBody" w:id="0"/>
      <w:bookmarkEnd w:id="0"/>
      <w:permStart w:edGrp="everyone" w:id="1106398541"/>
      <w:r>
        <w:tab/>
      </w:r>
      <w:r w:rsidR="00BD4575">
        <w:t>On page 9, after line 15, insert the following:</w:t>
      </w:r>
    </w:p>
    <w:p w:rsidRPr="002E6E37" w:rsidR="00BD4575" w:rsidP="002E6E37" w:rsidRDefault="00BD4575" w14:paraId="3DCB78DC" w14:textId="08626560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8. </w:t>
      </w:r>
      <w:r>
        <w:rPr>
          <w:bCs/>
        </w:rPr>
        <w:t>The department of licensing shall make recommendations to the legislature on a licensure program for independent repair providers that provide diagnosis, maintenance</w:t>
      </w:r>
      <w:r w:rsidR="00123EAF">
        <w:rPr>
          <w:bCs/>
        </w:rPr>
        <w:t>,</w:t>
      </w:r>
      <w:r>
        <w:rPr>
          <w:bCs/>
        </w:rPr>
        <w:t xml:space="preserve"> and repair services for digital electronic equipment. The department of licensing shall submit a report to the legislature in accordance with RCW 43.01.036 on its recommendations by October 31, 2023. The report must address the following:</w:t>
      </w:r>
    </w:p>
    <w:p w:rsidR="00BD4575" w:rsidP="00BD4575" w:rsidRDefault="00BD4575" w14:paraId="3E74DE15" w14:textId="77B3E07B">
      <w:pPr>
        <w:pStyle w:val="RCWSLText"/>
      </w:pPr>
      <w:r>
        <w:tab/>
        <w:t>(1) A minimum of 25 hours of training per type of digital electronic equipment in a manner specified by the original manufacturer of the digital electronic equipment;</w:t>
      </w:r>
    </w:p>
    <w:p w:rsidR="00BD4575" w:rsidP="00BD4575" w:rsidRDefault="00BD4575" w14:paraId="4AB7C9F1" w14:textId="6AEC01F9">
      <w:pPr>
        <w:pStyle w:val="RCWSLText"/>
      </w:pPr>
      <w:r>
        <w:tab/>
        <w:t>(2) Cybersecurity training requirements;</w:t>
      </w:r>
    </w:p>
    <w:p w:rsidR="00BD4575" w:rsidP="00BD4575" w:rsidRDefault="00BD4575" w14:paraId="7B148D23" w14:textId="4E0468A6">
      <w:pPr>
        <w:pStyle w:val="RCWSLText"/>
      </w:pPr>
      <w:r>
        <w:tab/>
        <w:t>(3) Recommended training opportunities with the state's community and technical colleges;</w:t>
      </w:r>
    </w:p>
    <w:p w:rsidR="00BD4575" w:rsidP="00BD4575" w:rsidRDefault="00BD4575" w14:paraId="1A2F8E6F" w14:textId="4856A54A">
      <w:pPr>
        <w:pStyle w:val="RCWSLText"/>
      </w:pPr>
      <w:r>
        <w:tab/>
        <w:t>(4) Commercial insurance requirements that include coverage for breach of a customer's personal data;</w:t>
      </w:r>
      <w:r w:rsidR="00C67EE3">
        <w:t xml:space="preserve"> and</w:t>
      </w:r>
    </w:p>
    <w:p w:rsidR="002E6E37" w:rsidP="00BD4575" w:rsidRDefault="00BD4575" w14:paraId="53950ADE" w14:textId="0F74A8F2">
      <w:pPr>
        <w:pStyle w:val="RCWSLText"/>
      </w:pPr>
      <w:r>
        <w:tab/>
        <w:t>(5) Continuing education requirements that include courses or training in cybersecurity</w:t>
      </w:r>
      <w:r w:rsidR="002E6E37">
        <w:t xml:space="preserve"> and how to protect</w:t>
      </w:r>
      <w:r w:rsidR="00123EAF">
        <w:t xml:space="preserve"> a</w:t>
      </w:r>
      <w:r w:rsidR="002E6E37">
        <w:t xml:space="preserve"> customer's personal health data, financial data, and electronic images stored on digital electronic equipment."</w:t>
      </w:r>
    </w:p>
    <w:p w:rsidR="002E6E37" w:rsidP="00BD4575" w:rsidRDefault="002E6E37" w14:paraId="56BCB5A5" w14:textId="63329DCF">
      <w:pPr>
        <w:pStyle w:val="RCWSLText"/>
      </w:pPr>
    </w:p>
    <w:p w:rsidR="002E6E37" w:rsidP="002E6E37" w:rsidRDefault="002E6E37" w14:paraId="27DD04F6" w14:textId="64148210">
      <w:pPr>
        <w:pStyle w:val="RCWSLText"/>
      </w:pPr>
      <w:r>
        <w:tab/>
        <w:t>Renumber the remaining sections consecutively and correct any internal references accordingly.</w:t>
      </w:r>
    </w:p>
    <w:p w:rsidR="002E6E37" w:rsidP="002E6E37" w:rsidRDefault="002E6E37" w14:paraId="01CE814C" w14:textId="6A430025">
      <w:pPr>
        <w:pStyle w:val="RCWSLText"/>
      </w:pPr>
    </w:p>
    <w:p w:rsidR="002E6E37" w:rsidP="002E6E37" w:rsidRDefault="002E6E37" w14:paraId="27698CD9" w14:textId="35C9CD9C">
      <w:pPr>
        <w:pStyle w:val="RCWSLText"/>
      </w:pPr>
      <w:r>
        <w:tab/>
        <w:t>On page 9, line 18, after "through" strike "8" and insert "9"</w:t>
      </w:r>
    </w:p>
    <w:p w:rsidR="002E6E37" w:rsidP="002E6E37" w:rsidRDefault="002E6E37" w14:paraId="19E1B3AA" w14:textId="77777777">
      <w:pPr>
        <w:pStyle w:val="RCWSLText"/>
      </w:pPr>
    </w:p>
    <w:p w:rsidRPr="002E6E37" w:rsidR="002E6E37" w:rsidP="002E6E37" w:rsidRDefault="002E6E37" w14:paraId="0B623CAD" w14:textId="77777777">
      <w:pPr>
        <w:pStyle w:val="BegSec-New"/>
        <w:suppressAutoHyphens w:val="0"/>
        <w:spacing w:before="0"/>
        <w:rPr>
          <w:spacing w:val="0"/>
        </w:rPr>
      </w:pPr>
      <w:r w:rsidRPr="002E6E37">
        <w:rPr>
          <w:spacing w:val="0"/>
        </w:rPr>
        <w:t>On page 9, after line 19, insert the following:</w:t>
      </w:r>
    </w:p>
    <w:p w:rsidRPr="002E6E37" w:rsidR="002E6E37" w:rsidP="002E6E37" w:rsidRDefault="002E6E37" w14:paraId="5A174A70" w14:textId="22FCB7FC">
      <w:pPr>
        <w:pStyle w:val="BegSec-New"/>
        <w:suppressAutoHyphens w:val="0"/>
        <w:spacing w:before="0"/>
        <w:rPr>
          <w:spacing w:val="0"/>
        </w:rPr>
      </w:pPr>
      <w:r w:rsidRPr="002E6E37">
        <w:rPr>
          <w:spacing w:val="0"/>
        </w:rPr>
        <w:lastRenderedPageBreak/>
        <w:t>"</w:t>
      </w:r>
      <w:r w:rsidRPr="002E6E37">
        <w:rPr>
          <w:spacing w:val="0"/>
          <w:u w:val="single"/>
        </w:rPr>
        <w:t>NEW SECTION.</w:t>
      </w:r>
      <w:r w:rsidRPr="002E6E37">
        <w:rPr>
          <w:b/>
          <w:spacing w:val="0"/>
        </w:rPr>
        <w:t xml:space="preserve"> Sec. </w:t>
      </w:r>
      <w:r>
        <w:rPr>
          <w:b/>
          <w:spacing w:val="0"/>
        </w:rPr>
        <w:t>11</w:t>
      </w:r>
      <w:r w:rsidRPr="002E6E37">
        <w:rPr>
          <w:b/>
          <w:spacing w:val="0"/>
        </w:rPr>
        <w:t xml:space="preserve">. </w:t>
      </w:r>
      <w:r w:rsidRPr="002E6E37">
        <w:rPr>
          <w:bCs/>
          <w:spacing w:val="0"/>
        </w:rPr>
        <w:t xml:space="preserve">This act shall take effect after the legislature </w:t>
      </w:r>
      <w:r w:rsidR="00A06F2F">
        <w:rPr>
          <w:bCs/>
          <w:spacing w:val="0"/>
        </w:rPr>
        <w:t>adopts</w:t>
      </w:r>
      <w:r w:rsidRPr="002E6E37">
        <w:rPr>
          <w:bCs/>
          <w:spacing w:val="0"/>
        </w:rPr>
        <w:t xml:space="preserve"> a licensure program for independent repair providers based on recommendations provided by the department of licensing under section 8 of this act."</w:t>
      </w:r>
    </w:p>
    <w:p w:rsidR="00123EAF" w:rsidP="002E6E37" w:rsidRDefault="002E6E37" w14:paraId="5D2C3A1C" w14:textId="77777777">
      <w:pPr>
        <w:pStyle w:val="BegSec-New"/>
      </w:pPr>
      <w:r>
        <w:rPr>
          <w:bCs/>
        </w:rPr>
        <w:t>Renumber the remaining sections consecutively and correct any internal references accordingly.</w:t>
      </w:r>
      <w:r>
        <w:t xml:space="preserve"> </w:t>
      </w:r>
    </w:p>
    <w:p w:rsidRPr="00BD4575" w:rsidR="00DF5D0E" w:rsidP="002E6E37" w:rsidRDefault="00123EAF" w14:paraId="5A770A6C" w14:textId="0DD30F4D">
      <w:pPr>
        <w:pStyle w:val="BegSec-New"/>
      </w:pPr>
      <w:r>
        <w:t>Correct the title.</w:t>
      </w:r>
      <w:r w:rsidR="002E6E37">
        <w:t xml:space="preserve"> </w:t>
      </w:r>
    </w:p>
    <w:permEnd w:id="1106398541"/>
    <w:p w:rsidR="00ED2EEB" w:rsidP="00BD4575" w:rsidRDefault="00ED2EEB" w14:paraId="27BF29E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30037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9A1A0F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D4575" w:rsidRDefault="00D659AC" w14:paraId="6BB6EE8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D4575" w:rsidRDefault="0096303F" w14:paraId="63E9EE63" w14:textId="006D69E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E6E37">
                  <w:t xml:space="preserve">Requires the Department of Licensing (DOL) to make recommendations on a licensure program for independent repair providers who provide the services of diagnosis, maintenance, and repair of digital electronic equipment, with a report </w:t>
                </w:r>
                <w:r w:rsidR="00A06F2F">
                  <w:t xml:space="preserve">on the recommendations </w:t>
                </w:r>
                <w:r w:rsidR="002E6E37">
                  <w:t xml:space="preserve">due to the legislature by October 31, 2023. </w:t>
                </w:r>
                <w:r w:rsidR="00A06F2F">
                  <w:t xml:space="preserve">Makes the effective date of the Fair Repair Act contingent on the legislature adopting a licensing program for independent repair providers. </w:t>
                </w:r>
              </w:p>
              <w:p w:rsidRPr="007D1589" w:rsidR="001B4E53" w:rsidP="00BD4575" w:rsidRDefault="001B4E53" w14:paraId="206B261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3003719"/>
    </w:tbl>
    <w:p w:rsidR="00DF5D0E" w:rsidP="00BD4575" w:rsidRDefault="00DF5D0E" w14:paraId="58A9F92D" w14:textId="77777777">
      <w:pPr>
        <w:pStyle w:val="BillEnd"/>
        <w:suppressLineNumbers/>
      </w:pPr>
    </w:p>
    <w:p w:rsidR="00DF5D0E" w:rsidP="00BD4575" w:rsidRDefault="00DE256E" w14:paraId="0BC9297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D4575" w:rsidRDefault="00AB682C" w14:paraId="3F476B5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BA5B" w14:textId="77777777" w:rsidR="00BD4575" w:rsidRDefault="00BD4575" w:rsidP="00DF5D0E">
      <w:r>
        <w:separator/>
      </w:r>
    </w:p>
  </w:endnote>
  <w:endnote w:type="continuationSeparator" w:id="0">
    <w:p w14:paraId="42DE6458" w14:textId="77777777" w:rsidR="00BD4575" w:rsidRDefault="00BD45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6B21" w:rsidRDefault="00146B21" w14:paraId="31F186C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149AB" w14:paraId="5E08A5C9" w14:textId="3C21C730">
    <w:pPr>
      <w:pStyle w:val="AmendDraftFooter"/>
    </w:pPr>
    <w:fldSimple w:instr=" TITLE   \* MERGEFORMAT ">
      <w:r>
        <w:t>1392-S2 AMH .... MULV 474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149AB" w14:paraId="5C24EE89" w14:textId="289EA424">
    <w:pPr>
      <w:pStyle w:val="AmendDraftFooter"/>
    </w:pPr>
    <w:fldSimple w:instr=" TITLE   \* MERGEFORMAT ">
      <w:r>
        <w:t>1392-S2 AMH .... MULV 474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19FC" w14:textId="77777777" w:rsidR="00BD4575" w:rsidRDefault="00BD4575" w:rsidP="00DF5D0E">
      <w:r>
        <w:separator/>
      </w:r>
    </w:p>
  </w:footnote>
  <w:footnote w:type="continuationSeparator" w:id="0">
    <w:p w14:paraId="3164F22C" w14:textId="77777777" w:rsidR="00BD4575" w:rsidRDefault="00BD45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FC34" w14:textId="77777777" w:rsidR="00146B21" w:rsidRDefault="0014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4BE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78560E" wp14:editId="528A54F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30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2A4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75E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76D3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9F8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CD1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FB2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962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CCC3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6C7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D72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9C1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4F6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BFB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4C7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0F8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1CE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A5F1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270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CE2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84A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8653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391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812A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4B5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5BA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317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E645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AEEC8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597E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FB6E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60CF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AA18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0F2B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8560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AD30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2A43B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75E24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76D39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9F8C1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CD1DB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FB23B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96231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CCC3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6C752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D7246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9C1E9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4F6AC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BFB34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4C741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0F82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1CE5B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A5F14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2703E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CE2C4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84AA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86535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391FA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812A9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4B5DD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5BAE0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31750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E645A7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AEEC8B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597E84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FB6E21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60CF86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AA1818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0F2B4E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835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EA6791" wp14:editId="7E93E55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19E5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837F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D0E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60D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101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438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5C9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7AF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F96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732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FF3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4B2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336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DAA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423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468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9347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1D3D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BAC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516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EDA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EEA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20E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982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149E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154E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81401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A679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EE19E5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837FF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D0E7F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60DD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101D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438BF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5C92D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7AFAE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F963B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73228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FF32C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4B27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336C9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DAA6E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423DB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46861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93472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1D3D0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BACCD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51671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EDAC0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EEA44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20EFB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98201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149E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154E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81401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1998532">
    <w:abstractNumId w:val="5"/>
  </w:num>
  <w:num w:numId="2" w16cid:durableId="1667050745">
    <w:abstractNumId w:val="3"/>
  </w:num>
  <w:num w:numId="3" w16cid:durableId="1736587489">
    <w:abstractNumId w:val="2"/>
  </w:num>
  <w:num w:numId="4" w16cid:durableId="1830289712">
    <w:abstractNumId w:val="1"/>
  </w:num>
  <w:num w:numId="5" w16cid:durableId="1142697935">
    <w:abstractNumId w:val="0"/>
  </w:num>
  <w:num w:numId="6" w16cid:durableId="320236557">
    <w:abstractNumId w:val="4"/>
  </w:num>
  <w:num w:numId="7" w16cid:durableId="2049528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3EAF"/>
    <w:rsid w:val="00136E5A"/>
    <w:rsid w:val="00146AAF"/>
    <w:rsid w:val="00146B21"/>
    <w:rsid w:val="001A775A"/>
    <w:rsid w:val="001B4E53"/>
    <w:rsid w:val="001C1B27"/>
    <w:rsid w:val="001C7F91"/>
    <w:rsid w:val="001E6675"/>
    <w:rsid w:val="00217E8A"/>
    <w:rsid w:val="00265296"/>
    <w:rsid w:val="00281CBD"/>
    <w:rsid w:val="002E6E37"/>
    <w:rsid w:val="00316CD9"/>
    <w:rsid w:val="003436CD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49AB"/>
    <w:rsid w:val="00931B84"/>
    <w:rsid w:val="0096303F"/>
    <w:rsid w:val="00972869"/>
    <w:rsid w:val="00984CD1"/>
    <w:rsid w:val="009F23A9"/>
    <w:rsid w:val="00A01F29"/>
    <w:rsid w:val="00A06F2F"/>
    <w:rsid w:val="00A17B5B"/>
    <w:rsid w:val="00A4729B"/>
    <w:rsid w:val="00A65365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4575"/>
    <w:rsid w:val="00BF44DF"/>
    <w:rsid w:val="00C61A83"/>
    <w:rsid w:val="00C67EE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9252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2E6E37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1392-S2</BillDocName>
  <AmendType>AMH</AmendType>
  <SponsorAcronym>MCCL</SponsorAcronym>
  <DrafterAcronym>MULV</DrafterAcronym>
  <DraftNumber>474</DraftNumber>
  <ReferenceNumber>2SHB 1392</ReferenceNumber>
  <Floor>H AMD</Floor>
  <AmendmentNumber> 225</AmendmentNumber>
  <Sponsors>By Representative McClintock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330</Words>
  <Characters>1914</Characters>
  <Application>Microsoft Office Word</Application>
  <DocSecurity>8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1392-S2 AMH .... MULV 474</vt:lpstr>
    </vt:vector>
  </TitlesOfParts>
  <Company>Washington State Legislature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1392-S2 AMH MCCL MULV 474</dc:title>
  <dc:creator>Megan Mulvihill</dc:creator>
  <cp:lastModifiedBy>Mulvihill, Megan</cp:lastModifiedBy>
  <cp:revision>7</cp:revision>
  <dcterms:created xsi:type="dcterms:W3CDTF">2023-03-03T03:09:00Z</dcterms:created>
  <dcterms:modified xsi:type="dcterms:W3CDTF">2023-03-03T04:14:00Z</dcterms:modified>
</cp:coreProperties>
</file>