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A2DCC" w14:paraId="295C05B8" w14:textId="2E3312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7D74">
            <w:t>1508-S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7D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7D74">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7D74">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7D74">
            <w:t>131</w:t>
          </w:r>
        </w:sdtContent>
      </w:sdt>
    </w:p>
    <w:p w:rsidR="00DF5D0E" w:rsidP="00B73E0A" w:rsidRDefault="00AA1230" w14:paraId="4A543F1B" w14:textId="761F6675">
      <w:pPr>
        <w:pStyle w:val="OfferedBy"/>
        <w:spacing w:after="120"/>
      </w:pPr>
      <w:r>
        <w:tab/>
      </w:r>
      <w:r>
        <w:tab/>
      </w:r>
      <w:r>
        <w:tab/>
      </w:r>
    </w:p>
    <w:p w:rsidR="00DF5D0E" w:rsidRDefault="004A2DCC" w14:paraId="1D05D1CB" w14:textId="62BBCE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7D74">
            <w:rPr>
              <w:b/>
              <w:u w:val="single"/>
            </w:rPr>
            <w:t>SHB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7D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331</w:t>
          </w:r>
        </w:sdtContent>
      </w:sdt>
    </w:p>
    <w:p w:rsidR="00DF5D0E" w:rsidP="00605C39" w:rsidRDefault="004A2DCC" w14:paraId="034E0A34" w14:textId="2A7184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7D74">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7D74" w14:paraId="63EA1BDE" w14:textId="251DCB59">
          <w:pPr>
            <w:spacing w:after="400" w:line="408" w:lineRule="exact"/>
            <w:jc w:val="right"/>
            <w:rPr>
              <w:b/>
              <w:bCs/>
            </w:rPr>
          </w:pPr>
          <w:r>
            <w:rPr>
              <w:b/>
              <w:bCs/>
            </w:rPr>
            <w:t xml:space="preserve">ADOPTED 03/06/2023</w:t>
          </w:r>
        </w:p>
      </w:sdtContent>
    </w:sdt>
    <w:p w:rsidR="00CE03E6" w:rsidP="00CE03E6" w:rsidRDefault="00DE256E" w14:paraId="654C0C09" w14:textId="04F80A33">
      <w:pPr>
        <w:pStyle w:val="Page"/>
      </w:pPr>
      <w:bookmarkStart w:name="StartOfAmendmentBody" w:id="0"/>
      <w:bookmarkEnd w:id="0"/>
      <w:permStart w:edGrp="everyone" w:id="936781196"/>
      <w:r>
        <w:tab/>
      </w:r>
      <w:r w:rsidR="00C57D74">
        <w:t xml:space="preserve">On page </w:t>
      </w:r>
      <w:r w:rsidR="00CE03E6">
        <w:t>2, line 17, after "benchmark." insert "Such action should be implemented in a progressive manner, such that health care providers and payers are assisted to come into compliance with cost targets, including through technical assistance and performance improvement plans, before assessing fines, unless there are egregious violations."</w:t>
      </w:r>
    </w:p>
    <w:p w:rsidR="00CE03E6" w:rsidP="00CE03E6" w:rsidRDefault="00CE03E6" w14:paraId="41DD7829" w14:textId="68579D66">
      <w:pPr>
        <w:pStyle w:val="RCWSLText"/>
      </w:pPr>
    </w:p>
    <w:p w:rsidRPr="00C454C7" w:rsidR="00CE03E6" w:rsidP="00C454C7" w:rsidRDefault="00CE03E6" w14:paraId="043E5076" w14:textId="7B346230">
      <w:pPr>
        <w:pStyle w:val="RCWSLText"/>
        <w:suppressAutoHyphens w:val="0"/>
        <w:rPr>
          <w:spacing w:val="0"/>
        </w:rPr>
      </w:pPr>
      <w:r w:rsidRPr="00C454C7">
        <w:rPr>
          <w:spacing w:val="0"/>
        </w:rPr>
        <w:tab/>
        <w:t>On page 2, line 33, after "</w:t>
      </w:r>
      <w:r w:rsidRPr="00C454C7">
        <w:rPr>
          <w:spacing w:val="0"/>
          <w:u w:val="single"/>
        </w:rPr>
        <w:t>analysis</w:t>
      </w:r>
      <w:r w:rsidRPr="00C454C7">
        <w:rPr>
          <w:spacing w:val="0"/>
        </w:rPr>
        <w:t>" insert "</w:t>
      </w:r>
      <w:r w:rsidR="0027639E">
        <w:rPr>
          <w:spacing w:val="0"/>
          <w:u w:val="single"/>
        </w:rPr>
        <w:t>, t</w:t>
      </w:r>
      <w:r w:rsidRPr="00C454C7">
        <w:rPr>
          <w:spacing w:val="0"/>
          <w:u w:val="single"/>
        </w:rPr>
        <w:t>he provision of technical assistance,</w:t>
      </w:r>
      <w:r w:rsidRPr="00C454C7">
        <w:rPr>
          <w:spacing w:val="0"/>
        </w:rPr>
        <w:t>"</w:t>
      </w:r>
    </w:p>
    <w:p w:rsidRPr="00C454C7" w:rsidR="00DF5D0E" w:rsidP="00C454C7" w:rsidRDefault="00DF5D0E" w14:paraId="7E886397" w14:textId="33545E5F">
      <w:pPr>
        <w:spacing w:line="408" w:lineRule="exact"/>
        <w:jc w:val="both"/>
      </w:pPr>
    </w:p>
    <w:p w:rsidRPr="00C454C7" w:rsidR="00CE03E6" w:rsidP="00C454C7" w:rsidRDefault="00CE03E6" w14:paraId="46B52041" w14:textId="4F22A6DF">
      <w:pPr>
        <w:spacing w:line="408" w:lineRule="exact"/>
        <w:jc w:val="both"/>
      </w:pPr>
      <w:r w:rsidRPr="00C454C7">
        <w:tab/>
        <w:t>On page 5</w:t>
      </w:r>
      <w:r w:rsidRPr="00C454C7" w:rsidR="00C454C7">
        <w:t>, line 14, after "</w:t>
      </w:r>
      <w:r w:rsidRPr="00C454C7" w:rsidR="00C454C7">
        <w:rPr>
          <w:u w:val="single"/>
        </w:rPr>
        <w:t>chapters</w:t>
      </w:r>
      <w:r w:rsidRPr="00C454C7" w:rsidR="00C454C7">
        <w:t>" strike "</w:t>
      </w:r>
      <w:r w:rsidRPr="00C454C7" w:rsidR="00C454C7">
        <w:rPr>
          <w:u w:val="single"/>
        </w:rPr>
        <w:t>43.71, 43.71C</w:t>
      </w:r>
      <w:r w:rsidRPr="00C454C7" w:rsidR="00C454C7">
        <w:t>" and insert "</w:t>
      </w:r>
      <w:r w:rsidRPr="00C454C7" w:rsidR="00C454C7">
        <w:rPr>
          <w:u w:val="single"/>
        </w:rPr>
        <w:t>43.70, 43.71, 43.71C, 43.371</w:t>
      </w:r>
      <w:r w:rsidRPr="00C454C7" w:rsidR="00C454C7">
        <w:t>"</w:t>
      </w:r>
    </w:p>
    <w:p w:rsidRPr="00C454C7" w:rsidR="00C454C7" w:rsidP="00C454C7" w:rsidRDefault="00C454C7" w14:paraId="7F689CBD" w14:textId="6B51F5CB">
      <w:pPr>
        <w:spacing w:line="408" w:lineRule="exact"/>
        <w:jc w:val="both"/>
      </w:pPr>
    </w:p>
    <w:p w:rsidR="00C454C7" w:rsidP="00C454C7" w:rsidRDefault="00C454C7" w14:paraId="424F65C1" w14:textId="2DE67300">
      <w:pPr>
        <w:spacing w:line="408" w:lineRule="exact"/>
        <w:jc w:val="both"/>
      </w:pPr>
      <w:r>
        <w:tab/>
        <w:t>On page 5, line 21, after "</w:t>
      </w:r>
      <w:r>
        <w:rPr>
          <w:u w:val="single"/>
        </w:rPr>
        <w:t>state</w:t>
      </w:r>
      <w:r>
        <w:t>" insert "</w:t>
      </w:r>
      <w:r>
        <w:rPr>
          <w:u w:val="single"/>
        </w:rPr>
        <w:t>. The board shall not require reporting of the same or similar data from a payer or</w:t>
      </w:r>
      <w:r w:rsidR="0027639E">
        <w:rPr>
          <w:u w:val="single"/>
        </w:rPr>
        <w:t xml:space="preserve"> health</w:t>
      </w:r>
      <w:r w:rsidR="000977C0">
        <w:rPr>
          <w:u w:val="single"/>
        </w:rPr>
        <w:t xml:space="preserve"> care</w:t>
      </w:r>
      <w:r>
        <w:rPr>
          <w:u w:val="single"/>
        </w:rPr>
        <w:t xml:space="preserve"> provider if the data </w:t>
      </w:r>
      <w:r w:rsidR="00A86173">
        <w:rPr>
          <w:u w:val="single"/>
        </w:rPr>
        <w:t>are</w:t>
      </w:r>
      <w:r>
        <w:rPr>
          <w:u w:val="single"/>
        </w:rPr>
        <w:t xml:space="preserve"> available from an existing source</w:t>
      </w:r>
      <w:r>
        <w:t>"</w:t>
      </w:r>
    </w:p>
    <w:p w:rsidR="00174835" w:rsidP="00C454C7" w:rsidRDefault="00174835" w14:paraId="6A721B58" w14:textId="368FF428">
      <w:pPr>
        <w:spacing w:line="408" w:lineRule="exact"/>
        <w:jc w:val="both"/>
      </w:pPr>
    </w:p>
    <w:p w:rsidR="00174835" w:rsidP="00C454C7" w:rsidRDefault="00174835" w14:paraId="4B967FAB" w14:textId="4573A426">
      <w:pPr>
        <w:spacing w:line="408" w:lineRule="exact"/>
        <w:jc w:val="both"/>
      </w:pPr>
      <w:r>
        <w:tab/>
        <w:t xml:space="preserve">On page 5, line 26, after "benchmark." </w:t>
      </w:r>
      <w:r w:rsidR="006A198D">
        <w:t>i</w:t>
      </w:r>
      <w:r>
        <w:t>nsert "</w:t>
      </w:r>
      <w:r w:rsidRPr="006A198D">
        <w:rPr>
          <w:u w:val="single"/>
        </w:rPr>
        <w:t xml:space="preserve">By July 1, 2024, the authority, in consultation with the board, shall adopt rules governing the health care cost growth benchmark </w:t>
      </w:r>
      <w:r w:rsidR="00DE312E">
        <w:rPr>
          <w:u w:val="single"/>
        </w:rPr>
        <w:t xml:space="preserve">that will be </w:t>
      </w:r>
      <w:r w:rsidRPr="006A198D">
        <w:rPr>
          <w:u w:val="single"/>
        </w:rPr>
        <w:t>applicable</w:t>
      </w:r>
      <w:r w:rsidR="00504A88">
        <w:rPr>
          <w:u w:val="single"/>
        </w:rPr>
        <w:t xml:space="preserve"> beginning</w:t>
      </w:r>
      <w:r w:rsidRPr="006A198D">
        <w:rPr>
          <w:u w:val="single"/>
        </w:rPr>
        <w:t xml:space="preserve"> in 2026</w:t>
      </w:r>
      <w:r w:rsidRPr="006A198D" w:rsidR="006A198D">
        <w:rPr>
          <w:u w:val="single"/>
        </w:rPr>
        <w:t>.</w:t>
      </w:r>
      <w:r w:rsidR="006A198D">
        <w:t>"</w:t>
      </w:r>
    </w:p>
    <w:p w:rsidR="00C454C7" w:rsidP="00C454C7" w:rsidRDefault="00C454C7" w14:paraId="4E72510B" w14:textId="129BFC33">
      <w:pPr>
        <w:spacing w:line="408" w:lineRule="exact"/>
        <w:jc w:val="both"/>
      </w:pPr>
    </w:p>
    <w:p w:rsidR="002D5C82" w:rsidP="00C454C7" w:rsidRDefault="00C454C7" w14:paraId="4F1A6304" w14:textId="5F55BAF7">
      <w:pPr>
        <w:spacing w:line="408" w:lineRule="exact"/>
        <w:jc w:val="both"/>
      </w:pPr>
      <w:r>
        <w:tab/>
        <w:t>On page 12, beginning on line 24, strike all of section 9 and insert</w:t>
      </w:r>
      <w:r w:rsidR="00116DC8">
        <w:t xml:space="preserve"> the following</w:t>
      </w:r>
      <w:r>
        <w:t xml:space="preserve">: </w:t>
      </w:r>
    </w:p>
    <w:p w:rsidR="00C454C7" w:rsidP="002D5C82" w:rsidRDefault="00C454C7" w14:paraId="0A3E0CF2" w14:textId="40DF3C55">
      <w:pPr>
        <w:spacing w:line="408" w:lineRule="exact"/>
        <w:ind w:firstLine="720"/>
        <w:jc w:val="both"/>
      </w:pPr>
      <w:r>
        <w:t>"</w:t>
      </w:r>
      <w:r>
        <w:rPr>
          <w:u w:val="single"/>
        </w:rPr>
        <w:t>NEW SECTION.</w:t>
      </w:r>
      <w:r>
        <w:rPr>
          <w:b/>
        </w:rPr>
        <w:t xml:space="preserve"> Sec. 9.</w:t>
      </w:r>
      <w:r>
        <w:t xml:space="preserve">  A new section is added to chapter 43.71C RCW to read as follows:</w:t>
      </w:r>
    </w:p>
    <w:p w:rsidR="00C454C7" w:rsidP="00C454C7" w:rsidRDefault="00C454C7" w14:paraId="5CBA92AA" w14:textId="42557E00">
      <w:pPr>
        <w:spacing w:line="408" w:lineRule="exact"/>
        <w:jc w:val="both"/>
      </w:pPr>
      <w:r>
        <w:tab/>
        <w:t xml:space="preserve">Information collected pursuant to this chapter may be shared with the health care cost transparency board established under chapter </w:t>
      </w:r>
      <w:r>
        <w:lastRenderedPageBreak/>
        <w:t>70.390 RCW, subject to the same disclosure restrictions applicable under this chapter.</w:t>
      </w:r>
      <w:r w:rsidR="002D5C82">
        <w:t>"</w:t>
      </w:r>
    </w:p>
    <w:p w:rsidR="002D5C82" w:rsidP="00C454C7" w:rsidRDefault="002D5C82" w14:paraId="64CF8EE7" w14:textId="09AA2A02">
      <w:pPr>
        <w:spacing w:line="408" w:lineRule="exact"/>
        <w:jc w:val="both"/>
      </w:pPr>
    </w:p>
    <w:p w:rsidRPr="00C454C7" w:rsidR="002D5C82" w:rsidP="00C454C7" w:rsidRDefault="002D5C82" w14:paraId="601A4C64" w14:textId="35B5E078">
      <w:pPr>
        <w:spacing w:line="408" w:lineRule="exact"/>
        <w:jc w:val="both"/>
      </w:pPr>
      <w:r>
        <w:tab/>
        <w:t>Correct the title.</w:t>
      </w:r>
    </w:p>
    <w:p w:rsidRPr="00C57D74" w:rsidR="00CE03E6" w:rsidP="00C57D74" w:rsidRDefault="00CE03E6" w14:paraId="38374ECD" w14:textId="77777777">
      <w:pPr>
        <w:suppressLineNumbers/>
        <w:rPr>
          <w:spacing w:val="-3"/>
        </w:rPr>
      </w:pPr>
    </w:p>
    <w:permEnd w:id="936781196"/>
    <w:p w:rsidR="00ED2EEB" w:rsidP="00C57D74" w:rsidRDefault="00ED2EEB" w14:paraId="462EA23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0674026" w:displacedByCustomXml="next"/>
      <w:sdt>
        <w:sdtPr>
          <w:rPr>
            <w:spacing w:val="0"/>
          </w:rPr>
          <w:alias w:val="Effect"/>
          <w:tag w:val="Effect"/>
          <w:id w:val="603001534"/>
          <w:placeholder>
            <w:docPart w:val="DefaultPlaceholder_1082065158"/>
          </w:placeholder>
        </w:sdtPr>
        <w:sdtEndPr/>
        <w:sdtContent>
          <w:tr w:rsidR="00D659AC" w:rsidTr="00C8108C" w14:paraId="7AD7CE70" w14:textId="77777777">
            <w:tc>
              <w:tcPr>
                <w:tcW w:w="540" w:type="dxa"/>
                <w:shd w:val="clear" w:color="auto" w:fill="FFFFFF" w:themeFill="background1"/>
              </w:tcPr>
              <w:p w:rsidR="00D659AC" w:rsidP="00C57D74" w:rsidRDefault="00D659AC" w14:paraId="0612F992" w14:textId="77777777">
                <w:pPr>
                  <w:pStyle w:val="Effect"/>
                  <w:suppressLineNumbers/>
                  <w:shd w:val="clear" w:color="auto" w:fill="auto"/>
                  <w:ind w:left="0" w:firstLine="0"/>
                </w:pPr>
              </w:p>
            </w:tc>
            <w:tc>
              <w:tcPr>
                <w:tcW w:w="9874" w:type="dxa"/>
                <w:shd w:val="clear" w:color="auto" w:fill="FFFFFF" w:themeFill="background1"/>
              </w:tcPr>
              <w:p w:rsidR="001C1B27" w:rsidP="00C57D74" w:rsidRDefault="0096303F" w14:paraId="20FD0FBC" w14:textId="62AA5193">
                <w:pPr>
                  <w:pStyle w:val="Effect"/>
                  <w:suppressLineNumbers/>
                  <w:shd w:val="clear" w:color="auto" w:fill="auto"/>
                  <w:ind w:left="0" w:firstLine="0"/>
                </w:pPr>
                <w:r w:rsidRPr="0096303F">
                  <w:tab/>
                </w:r>
                <w:r w:rsidRPr="0096303F" w:rsidR="001C1B27">
                  <w:rPr>
                    <w:u w:val="single"/>
                  </w:rPr>
                  <w:t>EFFECT:</w:t>
                </w:r>
                <w:r w:rsidRPr="0096303F" w:rsidR="001C1B27">
                  <w:t>   </w:t>
                </w:r>
                <w:r w:rsidR="00C74187">
                  <w:t>States that the intent of the Legislature is that action by the Health Care Cost Transparency Board (Board) against entities that exceed the health care cost growth benchmark should be implemented in a progressive manner, including through technical assistance and performance improvement plans, before assessing fines.</w:t>
                </w:r>
              </w:p>
              <w:p w:rsidR="00C74187" w:rsidP="00C57D74" w:rsidRDefault="00C74187" w14:paraId="3B084DA4" w14:textId="64C50B10">
                <w:pPr>
                  <w:pStyle w:val="Effect"/>
                  <w:suppressLineNumbers/>
                  <w:shd w:val="clear" w:color="auto" w:fill="auto"/>
                  <w:ind w:left="0" w:firstLine="0"/>
                </w:pPr>
              </w:p>
              <w:p w:rsidR="00C74187" w:rsidP="00C57D74" w:rsidRDefault="00C74187" w14:paraId="7646531B" w14:textId="66A348B8">
                <w:pPr>
                  <w:pStyle w:val="Effect"/>
                  <w:suppressLineNumbers/>
                  <w:shd w:val="clear" w:color="auto" w:fill="auto"/>
                  <w:ind w:left="0" w:firstLine="0"/>
                </w:pPr>
                <w:r>
                  <w:t>Adds the provision of technical assistance to the list of activities that the Health Care Authority (HCA) may conduct to support the Board.</w:t>
                </w:r>
              </w:p>
              <w:p w:rsidR="00C74187" w:rsidP="00C57D74" w:rsidRDefault="00C74187" w14:paraId="2129A758" w14:textId="1BCAA3CC">
                <w:pPr>
                  <w:pStyle w:val="Effect"/>
                  <w:suppressLineNumbers/>
                  <w:shd w:val="clear" w:color="auto" w:fill="auto"/>
                  <w:ind w:left="0" w:firstLine="0"/>
                </w:pPr>
              </w:p>
              <w:p w:rsidR="00C74187" w:rsidP="00C57D74" w:rsidRDefault="00C74187" w14:paraId="47FA929D" w14:textId="4AE22360">
                <w:pPr>
                  <w:pStyle w:val="Effect"/>
                  <w:suppressLineNumbers/>
                  <w:shd w:val="clear" w:color="auto" w:fill="auto"/>
                  <w:ind w:left="0" w:firstLine="0"/>
                </w:pPr>
                <w:r>
                  <w:t xml:space="preserve">Adds references to data collected by the Department of Health and the All-Payer Health Care Claims Database to the specified data sources that the Board may use. Prohibits the Board from requiring reporting of the same or similar data from health care providers and payers if the data </w:t>
                </w:r>
                <w:r w:rsidR="00A86173">
                  <w:t>are</w:t>
                </w:r>
                <w:r>
                  <w:t xml:space="preserve"> available from existing sources.</w:t>
                </w:r>
              </w:p>
              <w:p w:rsidR="00C74187" w:rsidP="00C57D74" w:rsidRDefault="00C74187" w14:paraId="561ED6DA" w14:textId="54D1CD78">
                <w:pPr>
                  <w:pStyle w:val="Effect"/>
                  <w:suppressLineNumbers/>
                  <w:shd w:val="clear" w:color="auto" w:fill="auto"/>
                  <w:ind w:left="0" w:firstLine="0"/>
                </w:pPr>
              </w:p>
              <w:p w:rsidR="00C74187" w:rsidP="00C57D74" w:rsidRDefault="00C74187" w14:paraId="0FC463B7" w14:textId="5A8F1903">
                <w:pPr>
                  <w:pStyle w:val="Effect"/>
                  <w:suppressLineNumbers/>
                  <w:shd w:val="clear" w:color="auto" w:fill="auto"/>
                  <w:ind w:left="0" w:firstLine="0"/>
                </w:pPr>
                <w:r>
                  <w:t>Requires the HCA to adopt</w:t>
                </w:r>
                <w:r w:rsidR="00DE312E">
                  <w:t xml:space="preserve"> rules governing the health care cost growth benchmark that will be applicable in 2026, by July 1, 2024.</w:t>
                </w:r>
              </w:p>
              <w:p w:rsidR="00DE312E" w:rsidP="00C57D74" w:rsidRDefault="00DE312E" w14:paraId="3EBF7AA8" w14:textId="7D7AAB75">
                <w:pPr>
                  <w:pStyle w:val="Effect"/>
                  <w:suppressLineNumbers/>
                  <w:shd w:val="clear" w:color="auto" w:fill="auto"/>
                  <w:ind w:left="0" w:firstLine="0"/>
                </w:pPr>
              </w:p>
              <w:p w:rsidRPr="0096303F" w:rsidR="00DE312E" w:rsidP="00C57D74" w:rsidRDefault="0096204B" w14:paraId="6610908D" w14:textId="05B208FE">
                <w:pPr>
                  <w:pStyle w:val="Effect"/>
                  <w:suppressLineNumbers/>
                  <w:shd w:val="clear" w:color="auto" w:fill="auto"/>
                  <w:ind w:left="0" w:firstLine="0"/>
                </w:pPr>
                <w:r>
                  <w:t xml:space="preserve">Applies the sharing of information under the prescription drug utilization reporting requirements to sharing all </w:t>
                </w:r>
                <w:r w:rsidR="004E398B">
                  <w:t>reported data</w:t>
                </w:r>
                <w:r>
                  <w:t>, rather than only pharmacy benefit manager data. Limits the sharing of the data to only the Board and removes sharing the data with other health care cost analysis efforts.</w:t>
                </w:r>
              </w:p>
              <w:p w:rsidRPr="007D1589" w:rsidR="001B4E53" w:rsidP="00C57D74" w:rsidRDefault="001B4E53" w14:paraId="275173E5" w14:textId="77777777">
                <w:pPr>
                  <w:pStyle w:val="ListBullet"/>
                  <w:numPr>
                    <w:ilvl w:val="0"/>
                    <w:numId w:val="0"/>
                  </w:numPr>
                  <w:suppressLineNumbers/>
                </w:pPr>
              </w:p>
            </w:tc>
          </w:tr>
        </w:sdtContent>
      </w:sdt>
      <w:permEnd w:id="1140674026"/>
    </w:tbl>
    <w:p w:rsidR="00DF5D0E" w:rsidP="00C57D74" w:rsidRDefault="00DF5D0E" w14:paraId="44178C02" w14:textId="77777777">
      <w:pPr>
        <w:pStyle w:val="BillEnd"/>
        <w:suppressLineNumbers/>
      </w:pPr>
    </w:p>
    <w:p w:rsidR="00DF5D0E" w:rsidP="00C57D74" w:rsidRDefault="00DE256E" w14:paraId="5663032A" w14:textId="77777777">
      <w:pPr>
        <w:pStyle w:val="BillEnd"/>
        <w:suppressLineNumbers/>
      </w:pPr>
      <w:r>
        <w:rPr>
          <w:b/>
        </w:rPr>
        <w:t>--- END ---</w:t>
      </w:r>
    </w:p>
    <w:p w:rsidR="00DF5D0E" w:rsidP="00C57D74" w:rsidRDefault="00AB682C" w14:paraId="2F7D455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89AF" w14:textId="77777777" w:rsidR="00C57D74" w:rsidRDefault="00C57D74" w:rsidP="00DF5D0E">
      <w:r>
        <w:separator/>
      </w:r>
    </w:p>
  </w:endnote>
  <w:endnote w:type="continuationSeparator" w:id="0">
    <w:p w14:paraId="16D61148" w14:textId="77777777" w:rsidR="00C57D74" w:rsidRDefault="00C57D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9FE" w:rsidRDefault="00D079FE" w14:paraId="3AD960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A2DCC" w14:paraId="40BA801C" w14:textId="7BE9CB8E">
    <w:pPr>
      <w:pStyle w:val="AmendDraftFooter"/>
    </w:pPr>
    <w:r>
      <w:fldChar w:fldCharType="begin"/>
    </w:r>
    <w:r>
      <w:instrText xml:space="preserve"> TITLE   \* MERGEFORMAT </w:instrText>
    </w:r>
    <w:r>
      <w:fldChar w:fldCharType="separate"/>
    </w:r>
    <w:r w:rsidR="00D079FE">
      <w:t>1508-S AMH MACR BLAC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A2DCC" w14:paraId="55B282E3" w14:textId="2CFCF9A1">
    <w:pPr>
      <w:pStyle w:val="AmendDraftFooter"/>
    </w:pPr>
    <w:r>
      <w:fldChar w:fldCharType="begin"/>
    </w:r>
    <w:r>
      <w:instrText xml:space="preserve"> TITLE   \* MERGEFORMAT </w:instrText>
    </w:r>
    <w:r>
      <w:fldChar w:fldCharType="separate"/>
    </w:r>
    <w:r w:rsidR="00D079FE">
      <w:t>1508-S AMH MACR BLAC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120D" w14:textId="77777777" w:rsidR="00C57D74" w:rsidRDefault="00C57D74" w:rsidP="00DF5D0E">
      <w:r>
        <w:separator/>
      </w:r>
    </w:p>
  </w:footnote>
  <w:footnote w:type="continuationSeparator" w:id="0">
    <w:p w14:paraId="5FA7E87E" w14:textId="77777777" w:rsidR="00C57D74" w:rsidRDefault="00C57D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700A" w14:textId="77777777" w:rsidR="00D079FE" w:rsidRDefault="00D0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86DA" w14:textId="77777777" w:rsidR="001B4E53" w:rsidRDefault="007049E4">
    <w:r>
      <w:rPr>
        <w:noProof/>
      </w:rPr>
      <mc:AlternateContent>
        <mc:Choice Requires="wps">
          <w:drawing>
            <wp:anchor distT="0" distB="0" distL="114300" distR="114300" simplePos="0" relativeHeight="251657216" behindDoc="0" locked="0" layoutInCell="1" allowOverlap="1" wp14:anchorId="5C399FAA" wp14:editId="29AF21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80D69" w14:textId="77777777" w:rsidR="001B4E53" w:rsidRDefault="001B4E53">
                          <w:pPr>
                            <w:pStyle w:val="RCWSLText"/>
                            <w:jc w:val="right"/>
                          </w:pPr>
                          <w:r>
                            <w:t>1</w:t>
                          </w:r>
                        </w:p>
                        <w:p w14:paraId="26774698" w14:textId="77777777" w:rsidR="001B4E53" w:rsidRDefault="001B4E53">
                          <w:pPr>
                            <w:pStyle w:val="RCWSLText"/>
                            <w:jc w:val="right"/>
                          </w:pPr>
                          <w:r>
                            <w:t>2</w:t>
                          </w:r>
                        </w:p>
                        <w:p w14:paraId="48DBF9B4" w14:textId="77777777" w:rsidR="001B4E53" w:rsidRDefault="001B4E53">
                          <w:pPr>
                            <w:pStyle w:val="RCWSLText"/>
                            <w:jc w:val="right"/>
                          </w:pPr>
                          <w:r>
                            <w:t>3</w:t>
                          </w:r>
                        </w:p>
                        <w:p w14:paraId="3A0748FB" w14:textId="77777777" w:rsidR="001B4E53" w:rsidRDefault="001B4E53">
                          <w:pPr>
                            <w:pStyle w:val="RCWSLText"/>
                            <w:jc w:val="right"/>
                          </w:pPr>
                          <w:r>
                            <w:t>4</w:t>
                          </w:r>
                        </w:p>
                        <w:p w14:paraId="44878FD0" w14:textId="77777777" w:rsidR="001B4E53" w:rsidRDefault="001B4E53">
                          <w:pPr>
                            <w:pStyle w:val="RCWSLText"/>
                            <w:jc w:val="right"/>
                          </w:pPr>
                          <w:r>
                            <w:t>5</w:t>
                          </w:r>
                        </w:p>
                        <w:p w14:paraId="1FA4F51B" w14:textId="77777777" w:rsidR="001B4E53" w:rsidRDefault="001B4E53">
                          <w:pPr>
                            <w:pStyle w:val="RCWSLText"/>
                            <w:jc w:val="right"/>
                          </w:pPr>
                          <w:r>
                            <w:t>6</w:t>
                          </w:r>
                        </w:p>
                        <w:p w14:paraId="165BDEC8" w14:textId="77777777" w:rsidR="001B4E53" w:rsidRDefault="001B4E53">
                          <w:pPr>
                            <w:pStyle w:val="RCWSLText"/>
                            <w:jc w:val="right"/>
                          </w:pPr>
                          <w:r>
                            <w:t>7</w:t>
                          </w:r>
                        </w:p>
                        <w:p w14:paraId="5D7E6D8E" w14:textId="77777777" w:rsidR="001B4E53" w:rsidRDefault="001B4E53">
                          <w:pPr>
                            <w:pStyle w:val="RCWSLText"/>
                            <w:jc w:val="right"/>
                          </w:pPr>
                          <w:r>
                            <w:t>8</w:t>
                          </w:r>
                        </w:p>
                        <w:p w14:paraId="563DC4B0" w14:textId="77777777" w:rsidR="001B4E53" w:rsidRDefault="001B4E53">
                          <w:pPr>
                            <w:pStyle w:val="RCWSLText"/>
                            <w:jc w:val="right"/>
                          </w:pPr>
                          <w:r>
                            <w:t>9</w:t>
                          </w:r>
                        </w:p>
                        <w:p w14:paraId="1AAF878E" w14:textId="77777777" w:rsidR="001B4E53" w:rsidRDefault="001B4E53">
                          <w:pPr>
                            <w:pStyle w:val="RCWSLText"/>
                            <w:jc w:val="right"/>
                          </w:pPr>
                          <w:r>
                            <w:t>10</w:t>
                          </w:r>
                        </w:p>
                        <w:p w14:paraId="5AF0107A" w14:textId="77777777" w:rsidR="001B4E53" w:rsidRDefault="001B4E53">
                          <w:pPr>
                            <w:pStyle w:val="RCWSLText"/>
                            <w:jc w:val="right"/>
                          </w:pPr>
                          <w:r>
                            <w:t>11</w:t>
                          </w:r>
                        </w:p>
                        <w:p w14:paraId="46B4F382" w14:textId="77777777" w:rsidR="001B4E53" w:rsidRDefault="001B4E53">
                          <w:pPr>
                            <w:pStyle w:val="RCWSLText"/>
                            <w:jc w:val="right"/>
                          </w:pPr>
                          <w:r>
                            <w:t>12</w:t>
                          </w:r>
                        </w:p>
                        <w:p w14:paraId="26EE9E3E" w14:textId="77777777" w:rsidR="001B4E53" w:rsidRDefault="001B4E53">
                          <w:pPr>
                            <w:pStyle w:val="RCWSLText"/>
                            <w:jc w:val="right"/>
                          </w:pPr>
                          <w:r>
                            <w:t>13</w:t>
                          </w:r>
                        </w:p>
                        <w:p w14:paraId="2B396619" w14:textId="77777777" w:rsidR="001B4E53" w:rsidRDefault="001B4E53">
                          <w:pPr>
                            <w:pStyle w:val="RCWSLText"/>
                            <w:jc w:val="right"/>
                          </w:pPr>
                          <w:r>
                            <w:t>14</w:t>
                          </w:r>
                        </w:p>
                        <w:p w14:paraId="540EA20D" w14:textId="77777777" w:rsidR="001B4E53" w:rsidRDefault="001B4E53">
                          <w:pPr>
                            <w:pStyle w:val="RCWSLText"/>
                            <w:jc w:val="right"/>
                          </w:pPr>
                          <w:r>
                            <w:t>15</w:t>
                          </w:r>
                        </w:p>
                        <w:p w14:paraId="506BA5D0" w14:textId="77777777" w:rsidR="001B4E53" w:rsidRDefault="001B4E53">
                          <w:pPr>
                            <w:pStyle w:val="RCWSLText"/>
                            <w:jc w:val="right"/>
                          </w:pPr>
                          <w:r>
                            <w:t>16</w:t>
                          </w:r>
                        </w:p>
                        <w:p w14:paraId="4CC4F547" w14:textId="77777777" w:rsidR="001B4E53" w:rsidRDefault="001B4E53">
                          <w:pPr>
                            <w:pStyle w:val="RCWSLText"/>
                            <w:jc w:val="right"/>
                          </w:pPr>
                          <w:r>
                            <w:t>17</w:t>
                          </w:r>
                        </w:p>
                        <w:p w14:paraId="3B028108" w14:textId="77777777" w:rsidR="001B4E53" w:rsidRDefault="001B4E53">
                          <w:pPr>
                            <w:pStyle w:val="RCWSLText"/>
                            <w:jc w:val="right"/>
                          </w:pPr>
                          <w:r>
                            <w:t>18</w:t>
                          </w:r>
                        </w:p>
                        <w:p w14:paraId="6A1CDA62" w14:textId="77777777" w:rsidR="001B4E53" w:rsidRDefault="001B4E53">
                          <w:pPr>
                            <w:pStyle w:val="RCWSLText"/>
                            <w:jc w:val="right"/>
                          </w:pPr>
                          <w:r>
                            <w:t>19</w:t>
                          </w:r>
                        </w:p>
                        <w:p w14:paraId="6FF2D091" w14:textId="77777777" w:rsidR="001B4E53" w:rsidRDefault="001B4E53">
                          <w:pPr>
                            <w:pStyle w:val="RCWSLText"/>
                            <w:jc w:val="right"/>
                          </w:pPr>
                          <w:r>
                            <w:t>20</w:t>
                          </w:r>
                        </w:p>
                        <w:p w14:paraId="51384B41" w14:textId="77777777" w:rsidR="001B4E53" w:rsidRDefault="001B4E53">
                          <w:pPr>
                            <w:pStyle w:val="RCWSLText"/>
                            <w:jc w:val="right"/>
                          </w:pPr>
                          <w:r>
                            <w:t>21</w:t>
                          </w:r>
                        </w:p>
                        <w:p w14:paraId="77ABCAC3" w14:textId="77777777" w:rsidR="001B4E53" w:rsidRDefault="001B4E53">
                          <w:pPr>
                            <w:pStyle w:val="RCWSLText"/>
                            <w:jc w:val="right"/>
                          </w:pPr>
                          <w:r>
                            <w:t>22</w:t>
                          </w:r>
                        </w:p>
                        <w:p w14:paraId="148E85FE" w14:textId="77777777" w:rsidR="001B4E53" w:rsidRDefault="001B4E53">
                          <w:pPr>
                            <w:pStyle w:val="RCWSLText"/>
                            <w:jc w:val="right"/>
                          </w:pPr>
                          <w:r>
                            <w:t>23</w:t>
                          </w:r>
                        </w:p>
                        <w:p w14:paraId="3AB70B29" w14:textId="77777777" w:rsidR="001B4E53" w:rsidRDefault="001B4E53">
                          <w:pPr>
                            <w:pStyle w:val="RCWSLText"/>
                            <w:jc w:val="right"/>
                          </w:pPr>
                          <w:r>
                            <w:t>24</w:t>
                          </w:r>
                        </w:p>
                        <w:p w14:paraId="1B33EBFA" w14:textId="77777777" w:rsidR="001B4E53" w:rsidRDefault="001B4E53">
                          <w:pPr>
                            <w:pStyle w:val="RCWSLText"/>
                            <w:jc w:val="right"/>
                          </w:pPr>
                          <w:r>
                            <w:t>25</w:t>
                          </w:r>
                        </w:p>
                        <w:p w14:paraId="31F0A59F" w14:textId="77777777" w:rsidR="001B4E53" w:rsidRDefault="001B4E53">
                          <w:pPr>
                            <w:pStyle w:val="RCWSLText"/>
                            <w:jc w:val="right"/>
                          </w:pPr>
                          <w:r>
                            <w:t>26</w:t>
                          </w:r>
                        </w:p>
                        <w:p w14:paraId="780E8965" w14:textId="77777777" w:rsidR="001B4E53" w:rsidRDefault="001B4E53">
                          <w:pPr>
                            <w:pStyle w:val="RCWSLText"/>
                            <w:jc w:val="right"/>
                          </w:pPr>
                          <w:r>
                            <w:t>27</w:t>
                          </w:r>
                        </w:p>
                        <w:p w14:paraId="60B9D037" w14:textId="77777777" w:rsidR="001B4E53" w:rsidRDefault="001B4E53">
                          <w:pPr>
                            <w:pStyle w:val="RCWSLText"/>
                            <w:jc w:val="right"/>
                          </w:pPr>
                          <w:r>
                            <w:t>28</w:t>
                          </w:r>
                        </w:p>
                        <w:p w14:paraId="5375B6CE" w14:textId="77777777" w:rsidR="001B4E53" w:rsidRDefault="001B4E53">
                          <w:pPr>
                            <w:pStyle w:val="RCWSLText"/>
                            <w:jc w:val="right"/>
                          </w:pPr>
                          <w:r>
                            <w:t>29</w:t>
                          </w:r>
                        </w:p>
                        <w:p w14:paraId="65F2DB18" w14:textId="77777777" w:rsidR="001B4E53" w:rsidRDefault="001B4E53">
                          <w:pPr>
                            <w:pStyle w:val="RCWSLText"/>
                            <w:jc w:val="right"/>
                          </w:pPr>
                          <w:r>
                            <w:t>30</w:t>
                          </w:r>
                        </w:p>
                        <w:p w14:paraId="30CC14E4" w14:textId="77777777" w:rsidR="001B4E53" w:rsidRDefault="001B4E53">
                          <w:pPr>
                            <w:pStyle w:val="RCWSLText"/>
                            <w:jc w:val="right"/>
                          </w:pPr>
                          <w:r>
                            <w:t>31</w:t>
                          </w:r>
                        </w:p>
                        <w:p w14:paraId="204A3B42" w14:textId="77777777" w:rsidR="001B4E53" w:rsidRDefault="001B4E53">
                          <w:pPr>
                            <w:pStyle w:val="RCWSLText"/>
                            <w:jc w:val="right"/>
                          </w:pPr>
                          <w:r>
                            <w:t>32</w:t>
                          </w:r>
                        </w:p>
                        <w:p w14:paraId="5AD010F1" w14:textId="77777777" w:rsidR="001B4E53" w:rsidRDefault="001B4E53">
                          <w:pPr>
                            <w:pStyle w:val="RCWSLText"/>
                            <w:jc w:val="right"/>
                          </w:pPr>
                          <w:r>
                            <w:t>33</w:t>
                          </w:r>
                        </w:p>
                        <w:p w14:paraId="7B26CFB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99F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8880D69" w14:textId="77777777" w:rsidR="001B4E53" w:rsidRDefault="001B4E53">
                    <w:pPr>
                      <w:pStyle w:val="RCWSLText"/>
                      <w:jc w:val="right"/>
                    </w:pPr>
                    <w:r>
                      <w:t>1</w:t>
                    </w:r>
                  </w:p>
                  <w:p w14:paraId="26774698" w14:textId="77777777" w:rsidR="001B4E53" w:rsidRDefault="001B4E53">
                    <w:pPr>
                      <w:pStyle w:val="RCWSLText"/>
                      <w:jc w:val="right"/>
                    </w:pPr>
                    <w:r>
                      <w:t>2</w:t>
                    </w:r>
                  </w:p>
                  <w:p w14:paraId="48DBF9B4" w14:textId="77777777" w:rsidR="001B4E53" w:rsidRDefault="001B4E53">
                    <w:pPr>
                      <w:pStyle w:val="RCWSLText"/>
                      <w:jc w:val="right"/>
                    </w:pPr>
                    <w:r>
                      <w:t>3</w:t>
                    </w:r>
                  </w:p>
                  <w:p w14:paraId="3A0748FB" w14:textId="77777777" w:rsidR="001B4E53" w:rsidRDefault="001B4E53">
                    <w:pPr>
                      <w:pStyle w:val="RCWSLText"/>
                      <w:jc w:val="right"/>
                    </w:pPr>
                    <w:r>
                      <w:t>4</w:t>
                    </w:r>
                  </w:p>
                  <w:p w14:paraId="44878FD0" w14:textId="77777777" w:rsidR="001B4E53" w:rsidRDefault="001B4E53">
                    <w:pPr>
                      <w:pStyle w:val="RCWSLText"/>
                      <w:jc w:val="right"/>
                    </w:pPr>
                    <w:r>
                      <w:t>5</w:t>
                    </w:r>
                  </w:p>
                  <w:p w14:paraId="1FA4F51B" w14:textId="77777777" w:rsidR="001B4E53" w:rsidRDefault="001B4E53">
                    <w:pPr>
                      <w:pStyle w:val="RCWSLText"/>
                      <w:jc w:val="right"/>
                    </w:pPr>
                    <w:r>
                      <w:t>6</w:t>
                    </w:r>
                  </w:p>
                  <w:p w14:paraId="165BDEC8" w14:textId="77777777" w:rsidR="001B4E53" w:rsidRDefault="001B4E53">
                    <w:pPr>
                      <w:pStyle w:val="RCWSLText"/>
                      <w:jc w:val="right"/>
                    </w:pPr>
                    <w:r>
                      <w:t>7</w:t>
                    </w:r>
                  </w:p>
                  <w:p w14:paraId="5D7E6D8E" w14:textId="77777777" w:rsidR="001B4E53" w:rsidRDefault="001B4E53">
                    <w:pPr>
                      <w:pStyle w:val="RCWSLText"/>
                      <w:jc w:val="right"/>
                    </w:pPr>
                    <w:r>
                      <w:t>8</w:t>
                    </w:r>
                  </w:p>
                  <w:p w14:paraId="563DC4B0" w14:textId="77777777" w:rsidR="001B4E53" w:rsidRDefault="001B4E53">
                    <w:pPr>
                      <w:pStyle w:val="RCWSLText"/>
                      <w:jc w:val="right"/>
                    </w:pPr>
                    <w:r>
                      <w:t>9</w:t>
                    </w:r>
                  </w:p>
                  <w:p w14:paraId="1AAF878E" w14:textId="77777777" w:rsidR="001B4E53" w:rsidRDefault="001B4E53">
                    <w:pPr>
                      <w:pStyle w:val="RCWSLText"/>
                      <w:jc w:val="right"/>
                    </w:pPr>
                    <w:r>
                      <w:t>10</w:t>
                    </w:r>
                  </w:p>
                  <w:p w14:paraId="5AF0107A" w14:textId="77777777" w:rsidR="001B4E53" w:rsidRDefault="001B4E53">
                    <w:pPr>
                      <w:pStyle w:val="RCWSLText"/>
                      <w:jc w:val="right"/>
                    </w:pPr>
                    <w:r>
                      <w:t>11</w:t>
                    </w:r>
                  </w:p>
                  <w:p w14:paraId="46B4F382" w14:textId="77777777" w:rsidR="001B4E53" w:rsidRDefault="001B4E53">
                    <w:pPr>
                      <w:pStyle w:val="RCWSLText"/>
                      <w:jc w:val="right"/>
                    </w:pPr>
                    <w:r>
                      <w:t>12</w:t>
                    </w:r>
                  </w:p>
                  <w:p w14:paraId="26EE9E3E" w14:textId="77777777" w:rsidR="001B4E53" w:rsidRDefault="001B4E53">
                    <w:pPr>
                      <w:pStyle w:val="RCWSLText"/>
                      <w:jc w:val="right"/>
                    </w:pPr>
                    <w:r>
                      <w:t>13</w:t>
                    </w:r>
                  </w:p>
                  <w:p w14:paraId="2B396619" w14:textId="77777777" w:rsidR="001B4E53" w:rsidRDefault="001B4E53">
                    <w:pPr>
                      <w:pStyle w:val="RCWSLText"/>
                      <w:jc w:val="right"/>
                    </w:pPr>
                    <w:r>
                      <w:t>14</w:t>
                    </w:r>
                  </w:p>
                  <w:p w14:paraId="540EA20D" w14:textId="77777777" w:rsidR="001B4E53" w:rsidRDefault="001B4E53">
                    <w:pPr>
                      <w:pStyle w:val="RCWSLText"/>
                      <w:jc w:val="right"/>
                    </w:pPr>
                    <w:r>
                      <w:t>15</w:t>
                    </w:r>
                  </w:p>
                  <w:p w14:paraId="506BA5D0" w14:textId="77777777" w:rsidR="001B4E53" w:rsidRDefault="001B4E53">
                    <w:pPr>
                      <w:pStyle w:val="RCWSLText"/>
                      <w:jc w:val="right"/>
                    </w:pPr>
                    <w:r>
                      <w:t>16</w:t>
                    </w:r>
                  </w:p>
                  <w:p w14:paraId="4CC4F547" w14:textId="77777777" w:rsidR="001B4E53" w:rsidRDefault="001B4E53">
                    <w:pPr>
                      <w:pStyle w:val="RCWSLText"/>
                      <w:jc w:val="right"/>
                    </w:pPr>
                    <w:r>
                      <w:t>17</w:t>
                    </w:r>
                  </w:p>
                  <w:p w14:paraId="3B028108" w14:textId="77777777" w:rsidR="001B4E53" w:rsidRDefault="001B4E53">
                    <w:pPr>
                      <w:pStyle w:val="RCWSLText"/>
                      <w:jc w:val="right"/>
                    </w:pPr>
                    <w:r>
                      <w:t>18</w:t>
                    </w:r>
                  </w:p>
                  <w:p w14:paraId="6A1CDA62" w14:textId="77777777" w:rsidR="001B4E53" w:rsidRDefault="001B4E53">
                    <w:pPr>
                      <w:pStyle w:val="RCWSLText"/>
                      <w:jc w:val="right"/>
                    </w:pPr>
                    <w:r>
                      <w:t>19</w:t>
                    </w:r>
                  </w:p>
                  <w:p w14:paraId="6FF2D091" w14:textId="77777777" w:rsidR="001B4E53" w:rsidRDefault="001B4E53">
                    <w:pPr>
                      <w:pStyle w:val="RCWSLText"/>
                      <w:jc w:val="right"/>
                    </w:pPr>
                    <w:r>
                      <w:t>20</w:t>
                    </w:r>
                  </w:p>
                  <w:p w14:paraId="51384B41" w14:textId="77777777" w:rsidR="001B4E53" w:rsidRDefault="001B4E53">
                    <w:pPr>
                      <w:pStyle w:val="RCWSLText"/>
                      <w:jc w:val="right"/>
                    </w:pPr>
                    <w:r>
                      <w:t>21</w:t>
                    </w:r>
                  </w:p>
                  <w:p w14:paraId="77ABCAC3" w14:textId="77777777" w:rsidR="001B4E53" w:rsidRDefault="001B4E53">
                    <w:pPr>
                      <w:pStyle w:val="RCWSLText"/>
                      <w:jc w:val="right"/>
                    </w:pPr>
                    <w:r>
                      <w:t>22</w:t>
                    </w:r>
                  </w:p>
                  <w:p w14:paraId="148E85FE" w14:textId="77777777" w:rsidR="001B4E53" w:rsidRDefault="001B4E53">
                    <w:pPr>
                      <w:pStyle w:val="RCWSLText"/>
                      <w:jc w:val="right"/>
                    </w:pPr>
                    <w:r>
                      <w:t>23</w:t>
                    </w:r>
                  </w:p>
                  <w:p w14:paraId="3AB70B29" w14:textId="77777777" w:rsidR="001B4E53" w:rsidRDefault="001B4E53">
                    <w:pPr>
                      <w:pStyle w:val="RCWSLText"/>
                      <w:jc w:val="right"/>
                    </w:pPr>
                    <w:r>
                      <w:t>24</w:t>
                    </w:r>
                  </w:p>
                  <w:p w14:paraId="1B33EBFA" w14:textId="77777777" w:rsidR="001B4E53" w:rsidRDefault="001B4E53">
                    <w:pPr>
                      <w:pStyle w:val="RCWSLText"/>
                      <w:jc w:val="right"/>
                    </w:pPr>
                    <w:r>
                      <w:t>25</w:t>
                    </w:r>
                  </w:p>
                  <w:p w14:paraId="31F0A59F" w14:textId="77777777" w:rsidR="001B4E53" w:rsidRDefault="001B4E53">
                    <w:pPr>
                      <w:pStyle w:val="RCWSLText"/>
                      <w:jc w:val="right"/>
                    </w:pPr>
                    <w:r>
                      <w:t>26</w:t>
                    </w:r>
                  </w:p>
                  <w:p w14:paraId="780E8965" w14:textId="77777777" w:rsidR="001B4E53" w:rsidRDefault="001B4E53">
                    <w:pPr>
                      <w:pStyle w:val="RCWSLText"/>
                      <w:jc w:val="right"/>
                    </w:pPr>
                    <w:r>
                      <w:t>27</w:t>
                    </w:r>
                  </w:p>
                  <w:p w14:paraId="60B9D037" w14:textId="77777777" w:rsidR="001B4E53" w:rsidRDefault="001B4E53">
                    <w:pPr>
                      <w:pStyle w:val="RCWSLText"/>
                      <w:jc w:val="right"/>
                    </w:pPr>
                    <w:r>
                      <w:t>28</w:t>
                    </w:r>
                  </w:p>
                  <w:p w14:paraId="5375B6CE" w14:textId="77777777" w:rsidR="001B4E53" w:rsidRDefault="001B4E53">
                    <w:pPr>
                      <w:pStyle w:val="RCWSLText"/>
                      <w:jc w:val="right"/>
                    </w:pPr>
                    <w:r>
                      <w:t>29</w:t>
                    </w:r>
                  </w:p>
                  <w:p w14:paraId="65F2DB18" w14:textId="77777777" w:rsidR="001B4E53" w:rsidRDefault="001B4E53">
                    <w:pPr>
                      <w:pStyle w:val="RCWSLText"/>
                      <w:jc w:val="right"/>
                    </w:pPr>
                    <w:r>
                      <w:t>30</w:t>
                    </w:r>
                  </w:p>
                  <w:p w14:paraId="30CC14E4" w14:textId="77777777" w:rsidR="001B4E53" w:rsidRDefault="001B4E53">
                    <w:pPr>
                      <w:pStyle w:val="RCWSLText"/>
                      <w:jc w:val="right"/>
                    </w:pPr>
                    <w:r>
                      <w:t>31</w:t>
                    </w:r>
                  </w:p>
                  <w:p w14:paraId="204A3B42" w14:textId="77777777" w:rsidR="001B4E53" w:rsidRDefault="001B4E53">
                    <w:pPr>
                      <w:pStyle w:val="RCWSLText"/>
                      <w:jc w:val="right"/>
                    </w:pPr>
                    <w:r>
                      <w:t>32</w:t>
                    </w:r>
                  </w:p>
                  <w:p w14:paraId="5AD010F1" w14:textId="77777777" w:rsidR="001B4E53" w:rsidRDefault="001B4E53">
                    <w:pPr>
                      <w:pStyle w:val="RCWSLText"/>
                      <w:jc w:val="right"/>
                    </w:pPr>
                    <w:r>
                      <w:t>33</w:t>
                    </w:r>
                  </w:p>
                  <w:p w14:paraId="7B26CFB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6A63" w14:textId="77777777" w:rsidR="001B4E53" w:rsidRDefault="007049E4">
    <w:r>
      <w:rPr>
        <w:noProof/>
      </w:rPr>
      <mc:AlternateContent>
        <mc:Choice Requires="wps">
          <w:drawing>
            <wp:anchor distT="0" distB="0" distL="114300" distR="114300" simplePos="0" relativeHeight="251658240" behindDoc="0" locked="0" layoutInCell="1" allowOverlap="1" wp14:anchorId="3E954227" wp14:editId="7F17A0F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D854" w14:textId="77777777" w:rsidR="001B4E53" w:rsidRDefault="001B4E53" w:rsidP="00605C39">
                          <w:pPr>
                            <w:pStyle w:val="RCWSLText"/>
                            <w:spacing w:before="2888"/>
                            <w:jc w:val="right"/>
                          </w:pPr>
                          <w:r>
                            <w:t>1</w:t>
                          </w:r>
                        </w:p>
                        <w:p w14:paraId="7F3AE6ED" w14:textId="77777777" w:rsidR="001B4E53" w:rsidRDefault="001B4E53">
                          <w:pPr>
                            <w:pStyle w:val="RCWSLText"/>
                            <w:jc w:val="right"/>
                          </w:pPr>
                          <w:r>
                            <w:t>2</w:t>
                          </w:r>
                        </w:p>
                        <w:p w14:paraId="11BA1F31" w14:textId="77777777" w:rsidR="001B4E53" w:rsidRDefault="001B4E53">
                          <w:pPr>
                            <w:pStyle w:val="RCWSLText"/>
                            <w:jc w:val="right"/>
                          </w:pPr>
                          <w:r>
                            <w:t>3</w:t>
                          </w:r>
                        </w:p>
                        <w:p w14:paraId="2C4B4F7A" w14:textId="77777777" w:rsidR="001B4E53" w:rsidRDefault="001B4E53">
                          <w:pPr>
                            <w:pStyle w:val="RCWSLText"/>
                            <w:jc w:val="right"/>
                          </w:pPr>
                          <w:r>
                            <w:t>4</w:t>
                          </w:r>
                        </w:p>
                        <w:p w14:paraId="6034C965" w14:textId="77777777" w:rsidR="001B4E53" w:rsidRDefault="001B4E53">
                          <w:pPr>
                            <w:pStyle w:val="RCWSLText"/>
                            <w:jc w:val="right"/>
                          </w:pPr>
                          <w:r>
                            <w:t>5</w:t>
                          </w:r>
                        </w:p>
                        <w:p w14:paraId="641F0BDE" w14:textId="77777777" w:rsidR="001B4E53" w:rsidRDefault="001B4E53">
                          <w:pPr>
                            <w:pStyle w:val="RCWSLText"/>
                            <w:jc w:val="right"/>
                          </w:pPr>
                          <w:r>
                            <w:t>6</w:t>
                          </w:r>
                        </w:p>
                        <w:p w14:paraId="16173E3C" w14:textId="77777777" w:rsidR="001B4E53" w:rsidRDefault="001B4E53">
                          <w:pPr>
                            <w:pStyle w:val="RCWSLText"/>
                            <w:jc w:val="right"/>
                          </w:pPr>
                          <w:r>
                            <w:t>7</w:t>
                          </w:r>
                        </w:p>
                        <w:p w14:paraId="14BB3D92" w14:textId="77777777" w:rsidR="001B4E53" w:rsidRDefault="001B4E53">
                          <w:pPr>
                            <w:pStyle w:val="RCWSLText"/>
                            <w:jc w:val="right"/>
                          </w:pPr>
                          <w:r>
                            <w:t>8</w:t>
                          </w:r>
                        </w:p>
                        <w:p w14:paraId="6E35BF3C" w14:textId="77777777" w:rsidR="001B4E53" w:rsidRDefault="001B4E53">
                          <w:pPr>
                            <w:pStyle w:val="RCWSLText"/>
                            <w:jc w:val="right"/>
                          </w:pPr>
                          <w:r>
                            <w:t>9</w:t>
                          </w:r>
                        </w:p>
                        <w:p w14:paraId="1EF65FA7" w14:textId="77777777" w:rsidR="001B4E53" w:rsidRDefault="001B4E53">
                          <w:pPr>
                            <w:pStyle w:val="RCWSLText"/>
                            <w:jc w:val="right"/>
                          </w:pPr>
                          <w:r>
                            <w:t>10</w:t>
                          </w:r>
                        </w:p>
                        <w:p w14:paraId="6CC05112" w14:textId="77777777" w:rsidR="001B4E53" w:rsidRDefault="001B4E53">
                          <w:pPr>
                            <w:pStyle w:val="RCWSLText"/>
                            <w:jc w:val="right"/>
                          </w:pPr>
                          <w:r>
                            <w:t>11</w:t>
                          </w:r>
                        </w:p>
                        <w:p w14:paraId="28F323B7" w14:textId="77777777" w:rsidR="001B4E53" w:rsidRDefault="001B4E53">
                          <w:pPr>
                            <w:pStyle w:val="RCWSLText"/>
                            <w:jc w:val="right"/>
                          </w:pPr>
                          <w:r>
                            <w:t>12</w:t>
                          </w:r>
                        </w:p>
                        <w:p w14:paraId="12ADE6D8" w14:textId="77777777" w:rsidR="001B4E53" w:rsidRDefault="001B4E53">
                          <w:pPr>
                            <w:pStyle w:val="RCWSLText"/>
                            <w:jc w:val="right"/>
                          </w:pPr>
                          <w:r>
                            <w:t>13</w:t>
                          </w:r>
                        </w:p>
                        <w:p w14:paraId="347DAB42" w14:textId="77777777" w:rsidR="001B4E53" w:rsidRDefault="001B4E53">
                          <w:pPr>
                            <w:pStyle w:val="RCWSLText"/>
                            <w:jc w:val="right"/>
                          </w:pPr>
                          <w:r>
                            <w:t>14</w:t>
                          </w:r>
                        </w:p>
                        <w:p w14:paraId="541FE50F" w14:textId="77777777" w:rsidR="001B4E53" w:rsidRDefault="001B4E53">
                          <w:pPr>
                            <w:pStyle w:val="RCWSLText"/>
                            <w:jc w:val="right"/>
                          </w:pPr>
                          <w:r>
                            <w:t>15</w:t>
                          </w:r>
                        </w:p>
                        <w:p w14:paraId="66A3415F" w14:textId="77777777" w:rsidR="001B4E53" w:rsidRDefault="001B4E53">
                          <w:pPr>
                            <w:pStyle w:val="RCWSLText"/>
                            <w:jc w:val="right"/>
                          </w:pPr>
                          <w:r>
                            <w:t>16</w:t>
                          </w:r>
                        </w:p>
                        <w:p w14:paraId="200FB9F2" w14:textId="77777777" w:rsidR="001B4E53" w:rsidRDefault="001B4E53">
                          <w:pPr>
                            <w:pStyle w:val="RCWSLText"/>
                            <w:jc w:val="right"/>
                          </w:pPr>
                          <w:r>
                            <w:t>17</w:t>
                          </w:r>
                        </w:p>
                        <w:p w14:paraId="165D49FD" w14:textId="77777777" w:rsidR="001B4E53" w:rsidRDefault="001B4E53">
                          <w:pPr>
                            <w:pStyle w:val="RCWSLText"/>
                            <w:jc w:val="right"/>
                          </w:pPr>
                          <w:r>
                            <w:t>18</w:t>
                          </w:r>
                        </w:p>
                        <w:p w14:paraId="13EC36EB" w14:textId="77777777" w:rsidR="001B4E53" w:rsidRDefault="001B4E53">
                          <w:pPr>
                            <w:pStyle w:val="RCWSLText"/>
                            <w:jc w:val="right"/>
                          </w:pPr>
                          <w:r>
                            <w:t>19</w:t>
                          </w:r>
                        </w:p>
                        <w:p w14:paraId="68039E33" w14:textId="77777777" w:rsidR="001B4E53" w:rsidRDefault="001B4E53">
                          <w:pPr>
                            <w:pStyle w:val="RCWSLText"/>
                            <w:jc w:val="right"/>
                          </w:pPr>
                          <w:r>
                            <w:t>20</w:t>
                          </w:r>
                        </w:p>
                        <w:p w14:paraId="6DD8F9A5" w14:textId="77777777" w:rsidR="001B4E53" w:rsidRDefault="001B4E53">
                          <w:pPr>
                            <w:pStyle w:val="RCWSLText"/>
                            <w:jc w:val="right"/>
                          </w:pPr>
                          <w:r>
                            <w:t>21</w:t>
                          </w:r>
                        </w:p>
                        <w:p w14:paraId="37EE1718" w14:textId="77777777" w:rsidR="001B4E53" w:rsidRDefault="001B4E53">
                          <w:pPr>
                            <w:pStyle w:val="RCWSLText"/>
                            <w:jc w:val="right"/>
                          </w:pPr>
                          <w:r>
                            <w:t>22</w:t>
                          </w:r>
                        </w:p>
                        <w:p w14:paraId="43F8B9C7" w14:textId="77777777" w:rsidR="001B4E53" w:rsidRDefault="001B4E53">
                          <w:pPr>
                            <w:pStyle w:val="RCWSLText"/>
                            <w:jc w:val="right"/>
                          </w:pPr>
                          <w:r>
                            <w:t>23</w:t>
                          </w:r>
                        </w:p>
                        <w:p w14:paraId="37FBDAC4" w14:textId="77777777" w:rsidR="001B4E53" w:rsidRDefault="001B4E53">
                          <w:pPr>
                            <w:pStyle w:val="RCWSLText"/>
                            <w:jc w:val="right"/>
                          </w:pPr>
                          <w:r>
                            <w:t>24</w:t>
                          </w:r>
                        </w:p>
                        <w:p w14:paraId="54045204" w14:textId="77777777" w:rsidR="001B4E53" w:rsidRDefault="001B4E53" w:rsidP="00060D21">
                          <w:pPr>
                            <w:pStyle w:val="RCWSLText"/>
                            <w:jc w:val="right"/>
                          </w:pPr>
                          <w:r>
                            <w:t>25</w:t>
                          </w:r>
                        </w:p>
                        <w:p w14:paraId="44CB41DD" w14:textId="77777777" w:rsidR="001B4E53" w:rsidRDefault="001B4E53" w:rsidP="00060D21">
                          <w:pPr>
                            <w:pStyle w:val="RCWSLText"/>
                            <w:jc w:val="right"/>
                          </w:pPr>
                          <w:r>
                            <w:t>26</w:t>
                          </w:r>
                        </w:p>
                        <w:p w14:paraId="44AA900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5422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09FD854" w14:textId="77777777" w:rsidR="001B4E53" w:rsidRDefault="001B4E53" w:rsidP="00605C39">
                    <w:pPr>
                      <w:pStyle w:val="RCWSLText"/>
                      <w:spacing w:before="2888"/>
                      <w:jc w:val="right"/>
                    </w:pPr>
                    <w:r>
                      <w:t>1</w:t>
                    </w:r>
                  </w:p>
                  <w:p w14:paraId="7F3AE6ED" w14:textId="77777777" w:rsidR="001B4E53" w:rsidRDefault="001B4E53">
                    <w:pPr>
                      <w:pStyle w:val="RCWSLText"/>
                      <w:jc w:val="right"/>
                    </w:pPr>
                    <w:r>
                      <w:t>2</w:t>
                    </w:r>
                  </w:p>
                  <w:p w14:paraId="11BA1F31" w14:textId="77777777" w:rsidR="001B4E53" w:rsidRDefault="001B4E53">
                    <w:pPr>
                      <w:pStyle w:val="RCWSLText"/>
                      <w:jc w:val="right"/>
                    </w:pPr>
                    <w:r>
                      <w:t>3</w:t>
                    </w:r>
                  </w:p>
                  <w:p w14:paraId="2C4B4F7A" w14:textId="77777777" w:rsidR="001B4E53" w:rsidRDefault="001B4E53">
                    <w:pPr>
                      <w:pStyle w:val="RCWSLText"/>
                      <w:jc w:val="right"/>
                    </w:pPr>
                    <w:r>
                      <w:t>4</w:t>
                    </w:r>
                  </w:p>
                  <w:p w14:paraId="6034C965" w14:textId="77777777" w:rsidR="001B4E53" w:rsidRDefault="001B4E53">
                    <w:pPr>
                      <w:pStyle w:val="RCWSLText"/>
                      <w:jc w:val="right"/>
                    </w:pPr>
                    <w:r>
                      <w:t>5</w:t>
                    </w:r>
                  </w:p>
                  <w:p w14:paraId="641F0BDE" w14:textId="77777777" w:rsidR="001B4E53" w:rsidRDefault="001B4E53">
                    <w:pPr>
                      <w:pStyle w:val="RCWSLText"/>
                      <w:jc w:val="right"/>
                    </w:pPr>
                    <w:r>
                      <w:t>6</w:t>
                    </w:r>
                  </w:p>
                  <w:p w14:paraId="16173E3C" w14:textId="77777777" w:rsidR="001B4E53" w:rsidRDefault="001B4E53">
                    <w:pPr>
                      <w:pStyle w:val="RCWSLText"/>
                      <w:jc w:val="right"/>
                    </w:pPr>
                    <w:r>
                      <w:t>7</w:t>
                    </w:r>
                  </w:p>
                  <w:p w14:paraId="14BB3D92" w14:textId="77777777" w:rsidR="001B4E53" w:rsidRDefault="001B4E53">
                    <w:pPr>
                      <w:pStyle w:val="RCWSLText"/>
                      <w:jc w:val="right"/>
                    </w:pPr>
                    <w:r>
                      <w:t>8</w:t>
                    </w:r>
                  </w:p>
                  <w:p w14:paraId="6E35BF3C" w14:textId="77777777" w:rsidR="001B4E53" w:rsidRDefault="001B4E53">
                    <w:pPr>
                      <w:pStyle w:val="RCWSLText"/>
                      <w:jc w:val="right"/>
                    </w:pPr>
                    <w:r>
                      <w:t>9</w:t>
                    </w:r>
                  </w:p>
                  <w:p w14:paraId="1EF65FA7" w14:textId="77777777" w:rsidR="001B4E53" w:rsidRDefault="001B4E53">
                    <w:pPr>
                      <w:pStyle w:val="RCWSLText"/>
                      <w:jc w:val="right"/>
                    </w:pPr>
                    <w:r>
                      <w:t>10</w:t>
                    </w:r>
                  </w:p>
                  <w:p w14:paraId="6CC05112" w14:textId="77777777" w:rsidR="001B4E53" w:rsidRDefault="001B4E53">
                    <w:pPr>
                      <w:pStyle w:val="RCWSLText"/>
                      <w:jc w:val="right"/>
                    </w:pPr>
                    <w:r>
                      <w:t>11</w:t>
                    </w:r>
                  </w:p>
                  <w:p w14:paraId="28F323B7" w14:textId="77777777" w:rsidR="001B4E53" w:rsidRDefault="001B4E53">
                    <w:pPr>
                      <w:pStyle w:val="RCWSLText"/>
                      <w:jc w:val="right"/>
                    </w:pPr>
                    <w:r>
                      <w:t>12</w:t>
                    </w:r>
                  </w:p>
                  <w:p w14:paraId="12ADE6D8" w14:textId="77777777" w:rsidR="001B4E53" w:rsidRDefault="001B4E53">
                    <w:pPr>
                      <w:pStyle w:val="RCWSLText"/>
                      <w:jc w:val="right"/>
                    </w:pPr>
                    <w:r>
                      <w:t>13</w:t>
                    </w:r>
                  </w:p>
                  <w:p w14:paraId="347DAB42" w14:textId="77777777" w:rsidR="001B4E53" w:rsidRDefault="001B4E53">
                    <w:pPr>
                      <w:pStyle w:val="RCWSLText"/>
                      <w:jc w:val="right"/>
                    </w:pPr>
                    <w:r>
                      <w:t>14</w:t>
                    </w:r>
                  </w:p>
                  <w:p w14:paraId="541FE50F" w14:textId="77777777" w:rsidR="001B4E53" w:rsidRDefault="001B4E53">
                    <w:pPr>
                      <w:pStyle w:val="RCWSLText"/>
                      <w:jc w:val="right"/>
                    </w:pPr>
                    <w:r>
                      <w:t>15</w:t>
                    </w:r>
                  </w:p>
                  <w:p w14:paraId="66A3415F" w14:textId="77777777" w:rsidR="001B4E53" w:rsidRDefault="001B4E53">
                    <w:pPr>
                      <w:pStyle w:val="RCWSLText"/>
                      <w:jc w:val="right"/>
                    </w:pPr>
                    <w:r>
                      <w:t>16</w:t>
                    </w:r>
                  </w:p>
                  <w:p w14:paraId="200FB9F2" w14:textId="77777777" w:rsidR="001B4E53" w:rsidRDefault="001B4E53">
                    <w:pPr>
                      <w:pStyle w:val="RCWSLText"/>
                      <w:jc w:val="right"/>
                    </w:pPr>
                    <w:r>
                      <w:t>17</w:t>
                    </w:r>
                  </w:p>
                  <w:p w14:paraId="165D49FD" w14:textId="77777777" w:rsidR="001B4E53" w:rsidRDefault="001B4E53">
                    <w:pPr>
                      <w:pStyle w:val="RCWSLText"/>
                      <w:jc w:val="right"/>
                    </w:pPr>
                    <w:r>
                      <w:t>18</w:t>
                    </w:r>
                  </w:p>
                  <w:p w14:paraId="13EC36EB" w14:textId="77777777" w:rsidR="001B4E53" w:rsidRDefault="001B4E53">
                    <w:pPr>
                      <w:pStyle w:val="RCWSLText"/>
                      <w:jc w:val="right"/>
                    </w:pPr>
                    <w:r>
                      <w:t>19</w:t>
                    </w:r>
                  </w:p>
                  <w:p w14:paraId="68039E33" w14:textId="77777777" w:rsidR="001B4E53" w:rsidRDefault="001B4E53">
                    <w:pPr>
                      <w:pStyle w:val="RCWSLText"/>
                      <w:jc w:val="right"/>
                    </w:pPr>
                    <w:r>
                      <w:t>20</w:t>
                    </w:r>
                  </w:p>
                  <w:p w14:paraId="6DD8F9A5" w14:textId="77777777" w:rsidR="001B4E53" w:rsidRDefault="001B4E53">
                    <w:pPr>
                      <w:pStyle w:val="RCWSLText"/>
                      <w:jc w:val="right"/>
                    </w:pPr>
                    <w:r>
                      <w:t>21</w:t>
                    </w:r>
                  </w:p>
                  <w:p w14:paraId="37EE1718" w14:textId="77777777" w:rsidR="001B4E53" w:rsidRDefault="001B4E53">
                    <w:pPr>
                      <w:pStyle w:val="RCWSLText"/>
                      <w:jc w:val="right"/>
                    </w:pPr>
                    <w:r>
                      <w:t>22</w:t>
                    </w:r>
                  </w:p>
                  <w:p w14:paraId="43F8B9C7" w14:textId="77777777" w:rsidR="001B4E53" w:rsidRDefault="001B4E53">
                    <w:pPr>
                      <w:pStyle w:val="RCWSLText"/>
                      <w:jc w:val="right"/>
                    </w:pPr>
                    <w:r>
                      <w:t>23</w:t>
                    </w:r>
                  </w:p>
                  <w:p w14:paraId="37FBDAC4" w14:textId="77777777" w:rsidR="001B4E53" w:rsidRDefault="001B4E53">
                    <w:pPr>
                      <w:pStyle w:val="RCWSLText"/>
                      <w:jc w:val="right"/>
                    </w:pPr>
                    <w:r>
                      <w:t>24</w:t>
                    </w:r>
                  </w:p>
                  <w:p w14:paraId="54045204" w14:textId="77777777" w:rsidR="001B4E53" w:rsidRDefault="001B4E53" w:rsidP="00060D21">
                    <w:pPr>
                      <w:pStyle w:val="RCWSLText"/>
                      <w:jc w:val="right"/>
                    </w:pPr>
                    <w:r>
                      <w:t>25</w:t>
                    </w:r>
                  </w:p>
                  <w:p w14:paraId="44CB41DD" w14:textId="77777777" w:rsidR="001B4E53" w:rsidRDefault="001B4E53" w:rsidP="00060D21">
                    <w:pPr>
                      <w:pStyle w:val="RCWSLText"/>
                      <w:jc w:val="right"/>
                    </w:pPr>
                    <w:r>
                      <w:t>26</w:t>
                    </w:r>
                  </w:p>
                  <w:p w14:paraId="44AA900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13896660">
    <w:abstractNumId w:val="5"/>
  </w:num>
  <w:num w:numId="2" w16cid:durableId="987637469">
    <w:abstractNumId w:val="3"/>
  </w:num>
  <w:num w:numId="3" w16cid:durableId="136533930">
    <w:abstractNumId w:val="2"/>
  </w:num>
  <w:num w:numId="4" w16cid:durableId="476995241">
    <w:abstractNumId w:val="1"/>
  </w:num>
  <w:num w:numId="5" w16cid:durableId="1636642269">
    <w:abstractNumId w:val="0"/>
  </w:num>
  <w:num w:numId="6" w16cid:durableId="1169515891">
    <w:abstractNumId w:val="4"/>
  </w:num>
  <w:num w:numId="7" w16cid:durableId="336620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977C0"/>
    <w:rsid w:val="000C6C82"/>
    <w:rsid w:val="000E603A"/>
    <w:rsid w:val="00102468"/>
    <w:rsid w:val="00106544"/>
    <w:rsid w:val="00116DC8"/>
    <w:rsid w:val="00136E5A"/>
    <w:rsid w:val="00146AAF"/>
    <w:rsid w:val="00174835"/>
    <w:rsid w:val="001A775A"/>
    <w:rsid w:val="001B4E53"/>
    <w:rsid w:val="001C1B27"/>
    <w:rsid w:val="001C7F91"/>
    <w:rsid w:val="001E6675"/>
    <w:rsid w:val="00217E8A"/>
    <w:rsid w:val="00265296"/>
    <w:rsid w:val="0027639E"/>
    <w:rsid w:val="00281CBD"/>
    <w:rsid w:val="002D5C82"/>
    <w:rsid w:val="00316CD9"/>
    <w:rsid w:val="003E2FC6"/>
    <w:rsid w:val="00492DDC"/>
    <w:rsid w:val="004A2DCC"/>
    <w:rsid w:val="004C6615"/>
    <w:rsid w:val="004E398B"/>
    <w:rsid w:val="00504A88"/>
    <w:rsid w:val="005115F9"/>
    <w:rsid w:val="00523C5A"/>
    <w:rsid w:val="005E69C3"/>
    <w:rsid w:val="00605C39"/>
    <w:rsid w:val="006841E6"/>
    <w:rsid w:val="006A198D"/>
    <w:rsid w:val="006F7027"/>
    <w:rsid w:val="007049E4"/>
    <w:rsid w:val="0072335D"/>
    <w:rsid w:val="0072541D"/>
    <w:rsid w:val="00757317"/>
    <w:rsid w:val="007769AF"/>
    <w:rsid w:val="007D1589"/>
    <w:rsid w:val="007D35D4"/>
    <w:rsid w:val="0083749C"/>
    <w:rsid w:val="008443FE"/>
    <w:rsid w:val="00846034"/>
    <w:rsid w:val="008C7E6E"/>
    <w:rsid w:val="00931B84"/>
    <w:rsid w:val="0096204B"/>
    <w:rsid w:val="0096303F"/>
    <w:rsid w:val="00972869"/>
    <w:rsid w:val="00984CD1"/>
    <w:rsid w:val="009A61B9"/>
    <w:rsid w:val="009F23A9"/>
    <w:rsid w:val="00A01F29"/>
    <w:rsid w:val="00A06759"/>
    <w:rsid w:val="00A17B5B"/>
    <w:rsid w:val="00A4729B"/>
    <w:rsid w:val="00A86173"/>
    <w:rsid w:val="00A93D4A"/>
    <w:rsid w:val="00AA1230"/>
    <w:rsid w:val="00AB682C"/>
    <w:rsid w:val="00AD2D0A"/>
    <w:rsid w:val="00B31D1C"/>
    <w:rsid w:val="00B41494"/>
    <w:rsid w:val="00B518D0"/>
    <w:rsid w:val="00B56650"/>
    <w:rsid w:val="00B73E0A"/>
    <w:rsid w:val="00B961E0"/>
    <w:rsid w:val="00BF44DF"/>
    <w:rsid w:val="00C454C7"/>
    <w:rsid w:val="00C57D74"/>
    <w:rsid w:val="00C61A83"/>
    <w:rsid w:val="00C74187"/>
    <w:rsid w:val="00C8108C"/>
    <w:rsid w:val="00C84AD0"/>
    <w:rsid w:val="00CD73C5"/>
    <w:rsid w:val="00CE03E6"/>
    <w:rsid w:val="00CF02FF"/>
    <w:rsid w:val="00D079FE"/>
    <w:rsid w:val="00D40447"/>
    <w:rsid w:val="00D659AC"/>
    <w:rsid w:val="00DA47F3"/>
    <w:rsid w:val="00DC2C13"/>
    <w:rsid w:val="00DE256E"/>
    <w:rsid w:val="00DE312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EB8B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454C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E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1508-S</BillDocName>
  <AmendType>AMH</AmendType>
  <SponsorAcronym>MACR</SponsorAcronym>
  <DrafterAcronym>BLAC</DrafterAcronym>
  <DraftNumber>131</DraftNumber>
  <ReferenceNumber>SHB 1508</ReferenceNumber>
  <Floor>H AMD</Floor>
  <AmendmentNumber> 331</AmendmentNumber>
  <Sponsors>By Representative Macri</Sponsors>
  <FloorAction>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440</Words>
  <Characters>2298</Characters>
  <Application>Microsoft Office Word</Application>
  <DocSecurity>8</DocSecurity>
  <Lines>71</Lines>
  <Paragraphs>21</Paragraphs>
  <ScaleCrop>false</ScaleCrop>
  <HeadingPairs>
    <vt:vector size="2" baseType="variant">
      <vt:variant>
        <vt:lpstr>Title</vt:lpstr>
      </vt:variant>
      <vt:variant>
        <vt:i4>1</vt:i4>
      </vt:variant>
    </vt:vector>
  </HeadingPairs>
  <TitlesOfParts>
    <vt:vector size="1" baseType="lpstr">
      <vt:lpstr>1508-S AMH MACR BLAC 131</vt:lpstr>
    </vt:vector>
  </TitlesOfParts>
  <Company>Washington State Legislature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1508-S AMH MACR BLAC 131</dc:title>
  <dc:creator>Chris Blake</dc:creator>
  <cp:lastModifiedBy>Blake, Chris</cp:lastModifiedBy>
  <cp:revision>15</cp:revision>
  <cp:lastPrinted>2023-03-05T00:59:00Z</cp:lastPrinted>
  <dcterms:created xsi:type="dcterms:W3CDTF">2023-03-04T18:45:00Z</dcterms:created>
  <dcterms:modified xsi:type="dcterms:W3CDTF">2023-03-05T02:26:00Z</dcterms:modified>
</cp:coreProperties>
</file>