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12400" w14:paraId="0A5AF85F" w14:textId="553E6B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524E">
            <w:t>1533-S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524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524E">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524E">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524E">
            <w:t>132</w:t>
          </w:r>
        </w:sdtContent>
      </w:sdt>
    </w:p>
    <w:p w:rsidR="00DF5D0E" w:rsidP="00B73E0A" w:rsidRDefault="00AA1230" w14:paraId="5EF70657" w14:textId="69C0B6F9">
      <w:pPr>
        <w:pStyle w:val="OfferedBy"/>
        <w:spacing w:after="120"/>
      </w:pPr>
      <w:r>
        <w:tab/>
      </w:r>
      <w:r>
        <w:tab/>
      </w:r>
      <w:r>
        <w:tab/>
      </w:r>
    </w:p>
    <w:p w:rsidR="00DF5D0E" w:rsidRDefault="00812400" w14:paraId="45BB206C" w14:textId="4045F1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524E">
            <w:rPr>
              <w:b/>
              <w:u w:val="single"/>
            </w:rPr>
            <w:t>SHB 1533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524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336</w:t>
          </w:r>
        </w:sdtContent>
      </w:sdt>
    </w:p>
    <w:p w:rsidR="00DF5D0E" w:rsidP="00605C39" w:rsidRDefault="00812400" w14:paraId="36D79E36" w14:textId="00DE9D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524E">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524E" w14:paraId="08DD4255" w14:textId="7F0C77D2">
          <w:pPr>
            <w:spacing w:after="400" w:line="408" w:lineRule="exact"/>
            <w:jc w:val="right"/>
            <w:rPr>
              <w:b/>
              <w:bCs/>
            </w:rPr>
          </w:pPr>
          <w:r>
            <w:rPr>
              <w:b/>
              <w:bCs/>
            </w:rPr>
            <w:t xml:space="preserve">WITHDRAWN 03/06/2023</w:t>
          </w:r>
        </w:p>
      </w:sdtContent>
    </w:sdt>
    <w:p w:rsidRPr="001A0391" w:rsidR="0086018F" w:rsidP="0086018F" w:rsidRDefault="00DE256E" w14:paraId="522FF932" w14:textId="77777777">
      <w:pPr>
        <w:pStyle w:val="Page"/>
        <w:suppressAutoHyphens w:val="0"/>
        <w:rPr>
          <w:spacing w:val="0"/>
        </w:rPr>
      </w:pPr>
      <w:bookmarkStart w:name="StartOfAmendmentBody" w:id="0"/>
      <w:bookmarkEnd w:id="0"/>
      <w:permStart w:edGrp="everyone" w:id="955273536"/>
      <w:r>
        <w:tab/>
      </w:r>
      <w:r w:rsidR="0086018F">
        <w:t>On page 2, after line 13, insert the following:</w:t>
      </w:r>
    </w:p>
    <w:p w:rsidR="0086018F" w:rsidP="0086018F" w:rsidRDefault="0086018F" w14:paraId="1577E462" w14:textId="3941CD92">
      <w:pPr>
        <w:pStyle w:val="RCWSLText"/>
        <w:rPr>
          <w:u w:val="single"/>
        </w:rPr>
      </w:pPr>
      <w:r>
        <w:tab/>
        <w:t>"</w:t>
      </w:r>
      <w:r>
        <w:rPr>
          <w:u w:val="single"/>
        </w:rPr>
        <w:t>(e)(i) The information listed in (d) of this subsection that is located in any record or system concerning an agency employee or their dependent that is held or maintained by the employee's employing agency if the employee has provided to the agency:</w:t>
      </w:r>
    </w:p>
    <w:p w:rsidRPr="001A0391" w:rsidR="0086018F" w:rsidP="0086018F" w:rsidRDefault="0086018F" w14:paraId="338148B0" w14:textId="77777777">
      <w:pPr>
        <w:pStyle w:val="RCWSLText"/>
        <w:rPr>
          <w:u w:val="single"/>
        </w:rPr>
      </w:pPr>
      <w:r>
        <w:tab/>
      </w:r>
      <w:r w:rsidRPr="001A0391">
        <w:rPr>
          <w:spacing w:val="0"/>
          <w:u w:val="single"/>
        </w:rPr>
        <w:t>(</w:t>
      </w:r>
      <w:r>
        <w:rPr>
          <w:spacing w:val="0"/>
          <w:u w:val="single"/>
        </w:rPr>
        <w:t>A</w:t>
      </w:r>
      <w:r w:rsidRPr="001A0391">
        <w:rPr>
          <w:spacing w:val="0"/>
          <w:u w:val="single"/>
        </w:rPr>
        <w:t xml:space="preserve">) </w:t>
      </w:r>
      <w:r w:rsidRPr="001A0391">
        <w:rPr>
          <w:rFonts w:eastAsia="Times New Roman"/>
          <w:spacing w:val="0"/>
          <w:szCs w:val="27"/>
          <w:u w:val="single"/>
        </w:rPr>
        <w:t>A sworn statement, signed under penalty of perjury that the employee or a dependent of the employee is a survivor of domestic violence as defined in RCW </w:t>
      </w:r>
      <w:hyperlink w:history="1" r:id="rId8">
        <w:r w:rsidRPr="001A0391">
          <w:rPr>
            <w:rFonts w:eastAsia="Times New Roman"/>
            <w:spacing w:val="0"/>
            <w:szCs w:val="27"/>
            <w:u w:val="single"/>
          </w:rPr>
          <w:t>10.99.020</w:t>
        </w:r>
      </w:hyperlink>
      <w:r w:rsidRPr="001A0391">
        <w:rPr>
          <w:rFonts w:eastAsia="Times New Roman"/>
          <w:spacing w:val="0"/>
          <w:szCs w:val="27"/>
          <w:u w:val="single"/>
        </w:rPr>
        <w:t> or </w:t>
      </w:r>
      <w:hyperlink w:history="1" r:id="rId9">
        <w:r w:rsidRPr="001A0391">
          <w:rPr>
            <w:rFonts w:eastAsia="Times New Roman"/>
            <w:spacing w:val="0"/>
            <w:szCs w:val="27"/>
            <w:u w:val="single"/>
          </w:rPr>
          <w:t>7.105.010</w:t>
        </w:r>
      </w:hyperlink>
      <w:r w:rsidRPr="001A0391">
        <w:rPr>
          <w:rFonts w:eastAsia="Times New Roman"/>
          <w:spacing w:val="0"/>
          <w:szCs w:val="27"/>
          <w:u w:val="single"/>
        </w:rPr>
        <w:t>, sexual assault as defined in RCW </w:t>
      </w:r>
      <w:hyperlink w:history="1" r:id="rId10">
        <w:r w:rsidRPr="001A0391">
          <w:rPr>
            <w:rFonts w:eastAsia="Times New Roman"/>
            <w:spacing w:val="0"/>
            <w:szCs w:val="27"/>
            <w:u w:val="single"/>
          </w:rPr>
          <w:t>70.125.030</w:t>
        </w:r>
      </w:hyperlink>
      <w:r w:rsidRPr="001A0391">
        <w:rPr>
          <w:rFonts w:eastAsia="Times New Roman"/>
          <w:spacing w:val="0"/>
          <w:szCs w:val="27"/>
          <w:u w:val="single"/>
        </w:rPr>
        <w:t> or sexual abuse as defined in RCW </w:t>
      </w:r>
      <w:hyperlink w:history="1" r:id="rId11">
        <w:r w:rsidRPr="001A0391">
          <w:rPr>
            <w:rFonts w:eastAsia="Times New Roman"/>
            <w:spacing w:val="0"/>
            <w:szCs w:val="27"/>
            <w:u w:val="single"/>
          </w:rPr>
          <w:t>7.105.010</w:t>
        </w:r>
      </w:hyperlink>
      <w:r w:rsidRPr="001A0391">
        <w:rPr>
          <w:rFonts w:eastAsia="Times New Roman"/>
          <w:spacing w:val="0"/>
          <w:szCs w:val="27"/>
          <w:u w:val="single"/>
        </w:rPr>
        <w:t>, stalking as described in RCW </w:t>
      </w:r>
      <w:hyperlink w:history="1" r:id="rId12">
        <w:r w:rsidRPr="001A0391">
          <w:rPr>
            <w:rFonts w:eastAsia="Times New Roman"/>
            <w:spacing w:val="0"/>
            <w:szCs w:val="27"/>
            <w:u w:val="single"/>
          </w:rPr>
          <w:t>9A.46.110</w:t>
        </w:r>
      </w:hyperlink>
      <w:r w:rsidRPr="001A0391">
        <w:rPr>
          <w:rFonts w:eastAsia="Times New Roman"/>
          <w:spacing w:val="0"/>
          <w:szCs w:val="27"/>
          <w:u w:val="single"/>
        </w:rPr>
        <w:t> or defined in RCW </w:t>
      </w:r>
      <w:hyperlink w:history="1" r:id="rId13">
        <w:r w:rsidRPr="001A0391">
          <w:rPr>
            <w:rFonts w:eastAsia="Times New Roman"/>
            <w:spacing w:val="0"/>
            <w:szCs w:val="27"/>
            <w:u w:val="single"/>
          </w:rPr>
          <w:t>7.105.010</w:t>
        </w:r>
      </w:hyperlink>
      <w:r w:rsidRPr="001A0391">
        <w:rPr>
          <w:rFonts w:eastAsia="Times New Roman"/>
          <w:spacing w:val="0"/>
          <w:szCs w:val="27"/>
          <w:u w:val="single"/>
        </w:rPr>
        <w:t>, or harassment as described in RCW </w:t>
      </w:r>
      <w:hyperlink w:history="1" r:id="rId14">
        <w:r w:rsidRPr="001A0391">
          <w:rPr>
            <w:rFonts w:eastAsia="Times New Roman"/>
            <w:spacing w:val="0"/>
            <w:szCs w:val="27"/>
            <w:u w:val="single"/>
          </w:rPr>
          <w:t>9A.46.020</w:t>
        </w:r>
      </w:hyperlink>
      <w:r w:rsidRPr="001A0391">
        <w:rPr>
          <w:rFonts w:eastAsia="Times New Roman"/>
          <w:spacing w:val="0"/>
          <w:szCs w:val="27"/>
          <w:u w:val="single"/>
        </w:rPr>
        <w:t> or defined in RCW </w:t>
      </w:r>
      <w:hyperlink w:history="1" r:id="rId15">
        <w:r w:rsidRPr="001A0391">
          <w:rPr>
            <w:rFonts w:eastAsia="Times New Roman"/>
            <w:spacing w:val="0"/>
            <w:szCs w:val="27"/>
            <w:u w:val="single"/>
          </w:rPr>
          <w:t>7.105.010</w:t>
        </w:r>
      </w:hyperlink>
      <w:r w:rsidRPr="001A0391">
        <w:rPr>
          <w:rFonts w:eastAsia="Times New Roman"/>
          <w:spacing w:val="0"/>
          <w:szCs w:val="27"/>
          <w:u w:val="single"/>
        </w:rPr>
        <w:t>; o</w:t>
      </w:r>
      <w:r>
        <w:rPr>
          <w:rFonts w:eastAsia="Times New Roman"/>
          <w:spacing w:val="0"/>
          <w:szCs w:val="27"/>
          <w:u w:val="single"/>
        </w:rPr>
        <w:t>r</w:t>
      </w:r>
    </w:p>
    <w:p w:rsidR="0086018F" w:rsidP="0086018F" w:rsidRDefault="0086018F" w14:paraId="01CE4D8D" w14:textId="77777777">
      <w:pPr>
        <w:spacing w:line="408" w:lineRule="exact"/>
        <w:ind w:firstLine="720"/>
        <w:jc w:val="both"/>
        <w:rPr>
          <w:rFonts w:eastAsia="Times New Roman"/>
          <w:szCs w:val="27"/>
          <w:u w:val="single"/>
        </w:rPr>
      </w:pPr>
      <w:r w:rsidRPr="001A0391">
        <w:rPr>
          <w:rFonts w:eastAsia="Times New Roman"/>
          <w:szCs w:val="27"/>
          <w:u w:val="single"/>
        </w:rPr>
        <w:t>(</w:t>
      </w:r>
      <w:r>
        <w:rPr>
          <w:rFonts w:eastAsia="Times New Roman"/>
          <w:szCs w:val="27"/>
          <w:u w:val="single"/>
        </w:rPr>
        <w:t>B</w:t>
      </w:r>
      <w:r w:rsidRPr="001A0391">
        <w:rPr>
          <w:rFonts w:eastAsia="Times New Roman"/>
          <w:szCs w:val="27"/>
          <w:u w:val="single"/>
        </w:rPr>
        <w:t xml:space="preserve">) </w:t>
      </w:r>
      <w:r>
        <w:rPr>
          <w:rFonts w:eastAsia="Times New Roman"/>
          <w:szCs w:val="27"/>
          <w:u w:val="single"/>
        </w:rPr>
        <w:t>P</w:t>
      </w:r>
      <w:r w:rsidRPr="001A0391">
        <w:rPr>
          <w:rFonts w:eastAsia="Times New Roman"/>
          <w:szCs w:val="27"/>
          <w:u w:val="single"/>
        </w:rPr>
        <w:t>roof of the employee's participation or the participation of a dependent in the address confidentiality program under chapter </w:t>
      </w:r>
      <w:hyperlink w:history="1" r:id="rId16">
        <w:r w:rsidRPr="001A0391">
          <w:rPr>
            <w:rFonts w:eastAsia="Times New Roman"/>
            <w:szCs w:val="27"/>
            <w:u w:val="single"/>
          </w:rPr>
          <w:t>40.24</w:t>
        </w:r>
      </w:hyperlink>
      <w:r w:rsidRPr="001A0391">
        <w:rPr>
          <w:rFonts w:eastAsia="Times New Roman"/>
          <w:szCs w:val="27"/>
          <w:u w:val="single"/>
        </w:rPr>
        <w:t> RCW.</w:t>
      </w:r>
    </w:p>
    <w:p w:rsidR="0086018F" w:rsidP="0086018F" w:rsidRDefault="0086018F" w14:paraId="6281C3E2" w14:textId="77777777">
      <w:pPr>
        <w:spacing w:line="408" w:lineRule="exact"/>
        <w:ind w:firstLine="720"/>
        <w:jc w:val="both"/>
        <w:rPr>
          <w:rFonts w:eastAsia="Times New Roman"/>
          <w:szCs w:val="27"/>
          <w:u w:val="single"/>
        </w:rPr>
      </w:pPr>
      <w:r>
        <w:rPr>
          <w:rFonts w:eastAsia="Times New Roman"/>
          <w:szCs w:val="27"/>
          <w:u w:val="single"/>
        </w:rPr>
        <w:t>(ii) For purposes of (i) of this subsection only:</w:t>
      </w:r>
    </w:p>
    <w:p w:rsidR="0086018F" w:rsidP="0086018F" w:rsidRDefault="0086018F" w14:paraId="27448EA5" w14:textId="77777777">
      <w:pPr>
        <w:spacing w:line="408" w:lineRule="exact"/>
        <w:ind w:firstLine="720"/>
        <w:jc w:val="both"/>
        <w:rPr>
          <w:rFonts w:eastAsia="Times New Roman"/>
          <w:szCs w:val="27"/>
          <w:u w:val="single"/>
        </w:rPr>
      </w:pPr>
      <w:r>
        <w:rPr>
          <w:rFonts w:eastAsia="Times New Roman"/>
          <w:szCs w:val="27"/>
          <w:u w:val="single"/>
        </w:rPr>
        <w:t>(A) "Employee" means an employee of an agency defined under (B) of this subsection, and legislators.</w:t>
      </w:r>
    </w:p>
    <w:p w:rsidRPr="00D2021D" w:rsidR="0086018F" w:rsidP="0086018F" w:rsidRDefault="0086018F" w14:paraId="0C211CBF" w14:textId="77777777">
      <w:pPr>
        <w:spacing w:line="408" w:lineRule="exact"/>
        <w:ind w:firstLine="720"/>
        <w:jc w:val="both"/>
        <w:rPr>
          <w:rFonts w:eastAsia="Times New Roman"/>
          <w:szCs w:val="27"/>
        </w:rPr>
      </w:pPr>
      <w:r>
        <w:rPr>
          <w:rFonts w:eastAsia="Times New Roman"/>
          <w:szCs w:val="27"/>
          <w:u w:val="single"/>
        </w:rPr>
        <w:t>(B) "Agency" has the same meaning as in RCW 42.56.010, but also includes the office of the secretary of the senate and the office of the chief clerk of the house of representatives.</w:t>
      </w:r>
      <w:r>
        <w:rPr>
          <w:rFonts w:eastAsia="Times New Roman"/>
          <w:szCs w:val="27"/>
        </w:rPr>
        <w:t>"</w:t>
      </w:r>
    </w:p>
    <w:p w:rsidR="0086018F" w:rsidP="0086018F" w:rsidRDefault="0086018F" w14:paraId="6D5885D4" w14:textId="77777777">
      <w:pPr>
        <w:spacing w:line="408" w:lineRule="exact"/>
        <w:ind w:firstLine="720"/>
        <w:jc w:val="both"/>
        <w:rPr>
          <w:rFonts w:eastAsia="Times New Roman"/>
          <w:szCs w:val="27"/>
        </w:rPr>
      </w:pPr>
    </w:p>
    <w:p w:rsidRPr="0086018F" w:rsidR="00DF5D0E" w:rsidP="0086018F" w:rsidRDefault="0086018F" w14:paraId="7BA55943" w14:textId="5DFE098E">
      <w:pPr>
        <w:spacing w:line="408" w:lineRule="exact"/>
        <w:ind w:firstLine="720"/>
        <w:jc w:val="both"/>
        <w:rPr>
          <w:rFonts w:eastAsia="Times New Roman"/>
          <w:szCs w:val="27"/>
        </w:rPr>
      </w:pPr>
      <w:r>
        <w:rPr>
          <w:rFonts w:eastAsia="Times New Roman"/>
          <w:szCs w:val="27"/>
        </w:rPr>
        <w:t>Renumber the remaining subsections consecutively and correct any internal references accordingly.</w:t>
      </w:r>
    </w:p>
    <w:permEnd w:id="955273536"/>
    <w:p w:rsidR="00ED2EEB" w:rsidP="0097524E" w:rsidRDefault="00ED2EEB" w14:paraId="44E9F39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78085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76CF71D" w14:textId="77777777">
            <w:tc>
              <w:tcPr>
                <w:tcW w:w="540" w:type="dxa"/>
                <w:shd w:val="clear" w:color="auto" w:fill="FFFFFF" w:themeFill="background1"/>
              </w:tcPr>
              <w:p w:rsidR="00D659AC" w:rsidP="0097524E" w:rsidRDefault="00D659AC" w14:paraId="5E31FFB4" w14:textId="77777777">
                <w:pPr>
                  <w:pStyle w:val="Effect"/>
                  <w:suppressLineNumbers/>
                  <w:shd w:val="clear" w:color="auto" w:fill="auto"/>
                  <w:ind w:left="0" w:firstLine="0"/>
                </w:pPr>
              </w:p>
            </w:tc>
            <w:tc>
              <w:tcPr>
                <w:tcW w:w="9874" w:type="dxa"/>
                <w:shd w:val="clear" w:color="auto" w:fill="FFFFFF" w:themeFill="background1"/>
              </w:tcPr>
              <w:p w:rsidR="0086018F" w:rsidP="0086018F" w:rsidRDefault="0096303F" w14:paraId="55E26001" w14:textId="49FE99F3">
                <w:pPr>
                  <w:pStyle w:val="Effect"/>
                  <w:suppressLineNumbers/>
                  <w:shd w:val="clear" w:color="auto" w:fill="auto"/>
                  <w:ind w:left="0" w:firstLine="0"/>
                </w:pPr>
                <w:r w:rsidRPr="0096303F">
                  <w:tab/>
                </w:r>
                <w:r w:rsidRPr="0096303F" w:rsidR="001C1B27">
                  <w:rPr>
                    <w:u w:val="single"/>
                  </w:rPr>
                  <w:t>EFFECT:</w:t>
                </w:r>
                <w:r w:rsidRPr="0096303F" w:rsidR="001C1B27">
                  <w:t>   </w:t>
                </w:r>
                <w:r w:rsidR="0086018F">
                  <w:t xml:space="preserve">Exempts certain personal information, such as residential addresses, residential phone numbers, and driver's license numbers, concerning an agency employee or their dependent that is held or maintained by the employee's employing agency if the </w:t>
                </w:r>
                <w:r w:rsidR="0086018F">
                  <w:lastRenderedPageBreak/>
                  <w:t>employee provides proof that they or their dependent are a:</w:t>
                </w:r>
              </w:p>
              <w:p w:rsidR="0086018F" w:rsidP="0086018F" w:rsidRDefault="0086018F" w14:paraId="6889EE83" w14:textId="77777777">
                <w:pPr>
                  <w:pStyle w:val="Effect"/>
                  <w:suppressLineNumbers/>
                  <w:shd w:val="clear" w:color="auto" w:fill="auto"/>
                  <w:ind w:left="0" w:firstLine="0"/>
                </w:pPr>
                <w:r>
                  <w:t xml:space="preserve">     (1) survivor of domestic violence, sexual assault, sexual abuse, stalking, or harassment; or</w:t>
                </w:r>
              </w:p>
              <w:p w:rsidR="0086018F" w:rsidP="0086018F" w:rsidRDefault="0086018F" w14:paraId="0E9003DD" w14:textId="77777777">
                <w:pPr>
                  <w:pStyle w:val="Effect"/>
                  <w:suppressLineNumbers/>
                  <w:shd w:val="clear" w:color="auto" w:fill="auto"/>
                  <w:ind w:left="0" w:firstLine="0"/>
                </w:pPr>
                <w:r>
                  <w:t xml:space="preserve">     (2) participant in the Address Confidentiality Program.</w:t>
                </w:r>
              </w:p>
              <w:p w:rsidRPr="007D1589" w:rsidR="001B4E53" w:rsidP="0086018F" w:rsidRDefault="0086018F" w14:paraId="046024B5" w14:textId="38C7A47C">
                <w:pPr>
                  <w:pStyle w:val="Effect"/>
                  <w:suppressLineNumbers/>
                  <w:shd w:val="clear" w:color="auto" w:fill="auto"/>
                  <w:ind w:left="0" w:firstLine="0"/>
                </w:pPr>
                <w:r>
                  <w:t xml:space="preserve">     Specifies that, for the purpose of this exemption only, the exemption also applies to legislators and "agency" includes the Office of the Secretary of the Senate and the Office of the Chief Clerk of the House of Representatives.</w:t>
                </w:r>
              </w:p>
            </w:tc>
          </w:tr>
        </w:sdtContent>
      </w:sdt>
      <w:permEnd w:id="557808572"/>
    </w:tbl>
    <w:p w:rsidR="00DF5D0E" w:rsidP="0097524E" w:rsidRDefault="00DF5D0E" w14:paraId="2A50F8B1" w14:textId="77777777">
      <w:pPr>
        <w:pStyle w:val="BillEnd"/>
        <w:suppressLineNumbers/>
      </w:pPr>
    </w:p>
    <w:p w:rsidR="00DF5D0E" w:rsidP="0097524E" w:rsidRDefault="00DE256E" w14:paraId="7F615A2A" w14:textId="77777777">
      <w:pPr>
        <w:pStyle w:val="BillEnd"/>
        <w:suppressLineNumbers/>
      </w:pPr>
      <w:r>
        <w:rPr>
          <w:b/>
        </w:rPr>
        <w:t>--- END ---</w:t>
      </w:r>
    </w:p>
    <w:p w:rsidR="00DF5D0E" w:rsidP="0097524E" w:rsidRDefault="00AB682C" w14:paraId="54CD027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7"/>
      <w:headerReference w:type="default" r:id="rId18"/>
      <w:footerReference w:type="even" r:id="rId19"/>
      <w:footerReference w:type="default" r:id="rId20"/>
      <w:headerReference w:type="first" r:id="rId21"/>
      <w:footerReference w:type="first" r:id="rId2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78ED" w14:textId="77777777" w:rsidR="0097524E" w:rsidRDefault="0097524E" w:rsidP="00DF5D0E">
      <w:r>
        <w:separator/>
      </w:r>
    </w:p>
  </w:endnote>
  <w:endnote w:type="continuationSeparator" w:id="0">
    <w:p w14:paraId="17473A04" w14:textId="77777777" w:rsidR="0097524E" w:rsidRDefault="009752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D6A" w:rsidRDefault="00931D6A" w14:paraId="01FE29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2400" w14:paraId="4D193FBE" w14:textId="6D683247">
    <w:pPr>
      <w:pStyle w:val="AmendDraftFooter"/>
    </w:pPr>
    <w:r>
      <w:fldChar w:fldCharType="begin"/>
    </w:r>
    <w:r>
      <w:instrText xml:space="preserve"> TITLE   \* MERGEFORMAT </w:instrText>
    </w:r>
    <w:r>
      <w:fldChar w:fldCharType="separate"/>
    </w:r>
    <w:r w:rsidR="00931D6A">
      <w:t>1533-S AMH CALD OMLI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2400" w14:paraId="1CB46E78" w14:textId="5B9FE998">
    <w:pPr>
      <w:pStyle w:val="AmendDraftFooter"/>
    </w:pPr>
    <w:r>
      <w:fldChar w:fldCharType="begin"/>
    </w:r>
    <w:r>
      <w:instrText xml:space="preserve"> TITLE   \* MERGEFORMAT </w:instrText>
    </w:r>
    <w:r>
      <w:fldChar w:fldCharType="separate"/>
    </w:r>
    <w:r w:rsidR="00931D6A">
      <w:t>1533-S AMH CALD OMLI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22F1" w14:textId="77777777" w:rsidR="0097524E" w:rsidRDefault="0097524E" w:rsidP="00DF5D0E">
      <w:r>
        <w:separator/>
      </w:r>
    </w:p>
  </w:footnote>
  <w:footnote w:type="continuationSeparator" w:id="0">
    <w:p w14:paraId="121AB42A" w14:textId="77777777" w:rsidR="0097524E" w:rsidRDefault="009752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186E" w14:textId="77777777" w:rsidR="00931D6A" w:rsidRDefault="00931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907E" w14:textId="77777777" w:rsidR="001B4E53" w:rsidRDefault="007049E4">
    <w:r>
      <w:rPr>
        <w:noProof/>
      </w:rPr>
      <mc:AlternateContent>
        <mc:Choice Requires="wps">
          <w:drawing>
            <wp:anchor distT="0" distB="0" distL="114300" distR="114300" simplePos="0" relativeHeight="251657216" behindDoc="0" locked="0" layoutInCell="1" allowOverlap="1" wp14:anchorId="6C238CC5" wp14:editId="2ADC538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EEFD1" w14:textId="77777777" w:rsidR="001B4E53" w:rsidRDefault="001B4E53">
                          <w:pPr>
                            <w:pStyle w:val="RCWSLText"/>
                            <w:jc w:val="right"/>
                          </w:pPr>
                          <w:r>
                            <w:t>1</w:t>
                          </w:r>
                        </w:p>
                        <w:p w14:paraId="74A2DB9F" w14:textId="77777777" w:rsidR="001B4E53" w:rsidRDefault="001B4E53">
                          <w:pPr>
                            <w:pStyle w:val="RCWSLText"/>
                            <w:jc w:val="right"/>
                          </w:pPr>
                          <w:r>
                            <w:t>2</w:t>
                          </w:r>
                        </w:p>
                        <w:p w14:paraId="26D05388" w14:textId="77777777" w:rsidR="001B4E53" w:rsidRDefault="001B4E53">
                          <w:pPr>
                            <w:pStyle w:val="RCWSLText"/>
                            <w:jc w:val="right"/>
                          </w:pPr>
                          <w:r>
                            <w:t>3</w:t>
                          </w:r>
                        </w:p>
                        <w:p w14:paraId="21214A1F" w14:textId="77777777" w:rsidR="001B4E53" w:rsidRDefault="001B4E53">
                          <w:pPr>
                            <w:pStyle w:val="RCWSLText"/>
                            <w:jc w:val="right"/>
                          </w:pPr>
                          <w:r>
                            <w:t>4</w:t>
                          </w:r>
                        </w:p>
                        <w:p w14:paraId="15254634" w14:textId="77777777" w:rsidR="001B4E53" w:rsidRDefault="001B4E53">
                          <w:pPr>
                            <w:pStyle w:val="RCWSLText"/>
                            <w:jc w:val="right"/>
                          </w:pPr>
                          <w:r>
                            <w:t>5</w:t>
                          </w:r>
                        </w:p>
                        <w:p w14:paraId="5203028B" w14:textId="77777777" w:rsidR="001B4E53" w:rsidRDefault="001B4E53">
                          <w:pPr>
                            <w:pStyle w:val="RCWSLText"/>
                            <w:jc w:val="right"/>
                          </w:pPr>
                          <w:r>
                            <w:t>6</w:t>
                          </w:r>
                        </w:p>
                        <w:p w14:paraId="58857D8A" w14:textId="77777777" w:rsidR="001B4E53" w:rsidRDefault="001B4E53">
                          <w:pPr>
                            <w:pStyle w:val="RCWSLText"/>
                            <w:jc w:val="right"/>
                          </w:pPr>
                          <w:r>
                            <w:t>7</w:t>
                          </w:r>
                        </w:p>
                        <w:p w14:paraId="142DF851" w14:textId="77777777" w:rsidR="001B4E53" w:rsidRDefault="001B4E53">
                          <w:pPr>
                            <w:pStyle w:val="RCWSLText"/>
                            <w:jc w:val="right"/>
                          </w:pPr>
                          <w:r>
                            <w:t>8</w:t>
                          </w:r>
                        </w:p>
                        <w:p w14:paraId="429C0575" w14:textId="77777777" w:rsidR="001B4E53" w:rsidRDefault="001B4E53">
                          <w:pPr>
                            <w:pStyle w:val="RCWSLText"/>
                            <w:jc w:val="right"/>
                          </w:pPr>
                          <w:r>
                            <w:t>9</w:t>
                          </w:r>
                        </w:p>
                        <w:p w14:paraId="768A1EA9" w14:textId="77777777" w:rsidR="001B4E53" w:rsidRDefault="001B4E53">
                          <w:pPr>
                            <w:pStyle w:val="RCWSLText"/>
                            <w:jc w:val="right"/>
                          </w:pPr>
                          <w:r>
                            <w:t>10</w:t>
                          </w:r>
                        </w:p>
                        <w:p w14:paraId="2BC72C56" w14:textId="77777777" w:rsidR="001B4E53" w:rsidRDefault="001B4E53">
                          <w:pPr>
                            <w:pStyle w:val="RCWSLText"/>
                            <w:jc w:val="right"/>
                          </w:pPr>
                          <w:r>
                            <w:t>11</w:t>
                          </w:r>
                        </w:p>
                        <w:p w14:paraId="12FCAB4C" w14:textId="77777777" w:rsidR="001B4E53" w:rsidRDefault="001B4E53">
                          <w:pPr>
                            <w:pStyle w:val="RCWSLText"/>
                            <w:jc w:val="right"/>
                          </w:pPr>
                          <w:r>
                            <w:t>12</w:t>
                          </w:r>
                        </w:p>
                        <w:p w14:paraId="0244441A" w14:textId="77777777" w:rsidR="001B4E53" w:rsidRDefault="001B4E53">
                          <w:pPr>
                            <w:pStyle w:val="RCWSLText"/>
                            <w:jc w:val="right"/>
                          </w:pPr>
                          <w:r>
                            <w:t>13</w:t>
                          </w:r>
                        </w:p>
                        <w:p w14:paraId="0FF5437C" w14:textId="77777777" w:rsidR="001B4E53" w:rsidRDefault="001B4E53">
                          <w:pPr>
                            <w:pStyle w:val="RCWSLText"/>
                            <w:jc w:val="right"/>
                          </w:pPr>
                          <w:r>
                            <w:t>14</w:t>
                          </w:r>
                        </w:p>
                        <w:p w14:paraId="4F2A9BB4" w14:textId="77777777" w:rsidR="001B4E53" w:rsidRDefault="001B4E53">
                          <w:pPr>
                            <w:pStyle w:val="RCWSLText"/>
                            <w:jc w:val="right"/>
                          </w:pPr>
                          <w:r>
                            <w:t>15</w:t>
                          </w:r>
                        </w:p>
                        <w:p w14:paraId="30A426F4" w14:textId="77777777" w:rsidR="001B4E53" w:rsidRDefault="001B4E53">
                          <w:pPr>
                            <w:pStyle w:val="RCWSLText"/>
                            <w:jc w:val="right"/>
                          </w:pPr>
                          <w:r>
                            <w:t>16</w:t>
                          </w:r>
                        </w:p>
                        <w:p w14:paraId="24771AF6" w14:textId="77777777" w:rsidR="001B4E53" w:rsidRDefault="001B4E53">
                          <w:pPr>
                            <w:pStyle w:val="RCWSLText"/>
                            <w:jc w:val="right"/>
                          </w:pPr>
                          <w:r>
                            <w:t>17</w:t>
                          </w:r>
                        </w:p>
                        <w:p w14:paraId="08520B50" w14:textId="77777777" w:rsidR="001B4E53" w:rsidRDefault="001B4E53">
                          <w:pPr>
                            <w:pStyle w:val="RCWSLText"/>
                            <w:jc w:val="right"/>
                          </w:pPr>
                          <w:r>
                            <w:t>18</w:t>
                          </w:r>
                        </w:p>
                        <w:p w14:paraId="4E88BB87" w14:textId="77777777" w:rsidR="001B4E53" w:rsidRDefault="001B4E53">
                          <w:pPr>
                            <w:pStyle w:val="RCWSLText"/>
                            <w:jc w:val="right"/>
                          </w:pPr>
                          <w:r>
                            <w:t>19</w:t>
                          </w:r>
                        </w:p>
                        <w:p w14:paraId="6E8EFE1C" w14:textId="77777777" w:rsidR="001B4E53" w:rsidRDefault="001B4E53">
                          <w:pPr>
                            <w:pStyle w:val="RCWSLText"/>
                            <w:jc w:val="right"/>
                          </w:pPr>
                          <w:r>
                            <w:t>20</w:t>
                          </w:r>
                        </w:p>
                        <w:p w14:paraId="7EB770BA" w14:textId="77777777" w:rsidR="001B4E53" w:rsidRDefault="001B4E53">
                          <w:pPr>
                            <w:pStyle w:val="RCWSLText"/>
                            <w:jc w:val="right"/>
                          </w:pPr>
                          <w:r>
                            <w:t>21</w:t>
                          </w:r>
                        </w:p>
                        <w:p w14:paraId="5E6C99D0" w14:textId="77777777" w:rsidR="001B4E53" w:rsidRDefault="001B4E53">
                          <w:pPr>
                            <w:pStyle w:val="RCWSLText"/>
                            <w:jc w:val="right"/>
                          </w:pPr>
                          <w:r>
                            <w:t>22</w:t>
                          </w:r>
                        </w:p>
                        <w:p w14:paraId="07559F5A" w14:textId="77777777" w:rsidR="001B4E53" w:rsidRDefault="001B4E53">
                          <w:pPr>
                            <w:pStyle w:val="RCWSLText"/>
                            <w:jc w:val="right"/>
                          </w:pPr>
                          <w:r>
                            <w:t>23</w:t>
                          </w:r>
                        </w:p>
                        <w:p w14:paraId="7ACEEA8D" w14:textId="77777777" w:rsidR="001B4E53" w:rsidRDefault="001B4E53">
                          <w:pPr>
                            <w:pStyle w:val="RCWSLText"/>
                            <w:jc w:val="right"/>
                          </w:pPr>
                          <w:r>
                            <w:t>24</w:t>
                          </w:r>
                        </w:p>
                        <w:p w14:paraId="6F091F87" w14:textId="77777777" w:rsidR="001B4E53" w:rsidRDefault="001B4E53">
                          <w:pPr>
                            <w:pStyle w:val="RCWSLText"/>
                            <w:jc w:val="right"/>
                          </w:pPr>
                          <w:r>
                            <w:t>25</w:t>
                          </w:r>
                        </w:p>
                        <w:p w14:paraId="4C0B6512" w14:textId="77777777" w:rsidR="001B4E53" w:rsidRDefault="001B4E53">
                          <w:pPr>
                            <w:pStyle w:val="RCWSLText"/>
                            <w:jc w:val="right"/>
                          </w:pPr>
                          <w:r>
                            <w:t>26</w:t>
                          </w:r>
                        </w:p>
                        <w:p w14:paraId="6C313416" w14:textId="77777777" w:rsidR="001B4E53" w:rsidRDefault="001B4E53">
                          <w:pPr>
                            <w:pStyle w:val="RCWSLText"/>
                            <w:jc w:val="right"/>
                          </w:pPr>
                          <w:r>
                            <w:t>27</w:t>
                          </w:r>
                        </w:p>
                        <w:p w14:paraId="36A813F3" w14:textId="77777777" w:rsidR="001B4E53" w:rsidRDefault="001B4E53">
                          <w:pPr>
                            <w:pStyle w:val="RCWSLText"/>
                            <w:jc w:val="right"/>
                          </w:pPr>
                          <w:r>
                            <w:t>28</w:t>
                          </w:r>
                        </w:p>
                        <w:p w14:paraId="691210BD" w14:textId="77777777" w:rsidR="001B4E53" w:rsidRDefault="001B4E53">
                          <w:pPr>
                            <w:pStyle w:val="RCWSLText"/>
                            <w:jc w:val="right"/>
                          </w:pPr>
                          <w:r>
                            <w:t>29</w:t>
                          </w:r>
                        </w:p>
                        <w:p w14:paraId="75191D17" w14:textId="77777777" w:rsidR="001B4E53" w:rsidRDefault="001B4E53">
                          <w:pPr>
                            <w:pStyle w:val="RCWSLText"/>
                            <w:jc w:val="right"/>
                          </w:pPr>
                          <w:r>
                            <w:t>30</w:t>
                          </w:r>
                        </w:p>
                        <w:p w14:paraId="5F7DF3EA" w14:textId="77777777" w:rsidR="001B4E53" w:rsidRDefault="001B4E53">
                          <w:pPr>
                            <w:pStyle w:val="RCWSLText"/>
                            <w:jc w:val="right"/>
                          </w:pPr>
                          <w:r>
                            <w:t>31</w:t>
                          </w:r>
                        </w:p>
                        <w:p w14:paraId="7E033BE2" w14:textId="77777777" w:rsidR="001B4E53" w:rsidRDefault="001B4E53">
                          <w:pPr>
                            <w:pStyle w:val="RCWSLText"/>
                            <w:jc w:val="right"/>
                          </w:pPr>
                          <w:r>
                            <w:t>32</w:t>
                          </w:r>
                        </w:p>
                        <w:p w14:paraId="5D1D522C" w14:textId="77777777" w:rsidR="001B4E53" w:rsidRDefault="001B4E53">
                          <w:pPr>
                            <w:pStyle w:val="RCWSLText"/>
                            <w:jc w:val="right"/>
                          </w:pPr>
                          <w:r>
                            <w:t>33</w:t>
                          </w:r>
                        </w:p>
                        <w:p w14:paraId="48E6529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38CC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5DEEFD1" w14:textId="77777777" w:rsidR="001B4E53" w:rsidRDefault="001B4E53">
                    <w:pPr>
                      <w:pStyle w:val="RCWSLText"/>
                      <w:jc w:val="right"/>
                    </w:pPr>
                    <w:r>
                      <w:t>1</w:t>
                    </w:r>
                  </w:p>
                  <w:p w14:paraId="74A2DB9F" w14:textId="77777777" w:rsidR="001B4E53" w:rsidRDefault="001B4E53">
                    <w:pPr>
                      <w:pStyle w:val="RCWSLText"/>
                      <w:jc w:val="right"/>
                    </w:pPr>
                    <w:r>
                      <w:t>2</w:t>
                    </w:r>
                  </w:p>
                  <w:p w14:paraId="26D05388" w14:textId="77777777" w:rsidR="001B4E53" w:rsidRDefault="001B4E53">
                    <w:pPr>
                      <w:pStyle w:val="RCWSLText"/>
                      <w:jc w:val="right"/>
                    </w:pPr>
                    <w:r>
                      <w:t>3</w:t>
                    </w:r>
                  </w:p>
                  <w:p w14:paraId="21214A1F" w14:textId="77777777" w:rsidR="001B4E53" w:rsidRDefault="001B4E53">
                    <w:pPr>
                      <w:pStyle w:val="RCWSLText"/>
                      <w:jc w:val="right"/>
                    </w:pPr>
                    <w:r>
                      <w:t>4</w:t>
                    </w:r>
                  </w:p>
                  <w:p w14:paraId="15254634" w14:textId="77777777" w:rsidR="001B4E53" w:rsidRDefault="001B4E53">
                    <w:pPr>
                      <w:pStyle w:val="RCWSLText"/>
                      <w:jc w:val="right"/>
                    </w:pPr>
                    <w:r>
                      <w:t>5</w:t>
                    </w:r>
                  </w:p>
                  <w:p w14:paraId="5203028B" w14:textId="77777777" w:rsidR="001B4E53" w:rsidRDefault="001B4E53">
                    <w:pPr>
                      <w:pStyle w:val="RCWSLText"/>
                      <w:jc w:val="right"/>
                    </w:pPr>
                    <w:r>
                      <w:t>6</w:t>
                    </w:r>
                  </w:p>
                  <w:p w14:paraId="58857D8A" w14:textId="77777777" w:rsidR="001B4E53" w:rsidRDefault="001B4E53">
                    <w:pPr>
                      <w:pStyle w:val="RCWSLText"/>
                      <w:jc w:val="right"/>
                    </w:pPr>
                    <w:r>
                      <w:t>7</w:t>
                    </w:r>
                  </w:p>
                  <w:p w14:paraId="142DF851" w14:textId="77777777" w:rsidR="001B4E53" w:rsidRDefault="001B4E53">
                    <w:pPr>
                      <w:pStyle w:val="RCWSLText"/>
                      <w:jc w:val="right"/>
                    </w:pPr>
                    <w:r>
                      <w:t>8</w:t>
                    </w:r>
                  </w:p>
                  <w:p w14:paraId="429C0575" w14:textId="77777777" w:rsidR="001B4E53" w:rsidRDefault="001B4E53">
                    <w:pPr>
                      <w:pStyle w:val="RCWSLText"/>
                      <w:jc w:val="right"/>
                    </w:pPr>
                    <w:r>
                      <w:t>9</w:t>
                    </w:r>
                  </w:p>
                  <w:p w14:paraId="768A1EA9" w14:textId="77777777" w:rsidR="001B4E53" w:rsidRDefault="001B4E53">
                    <w:pPr>
                      <w:pStyle w:val="RCWSLText"/>
                      <w:jc w:val="right"/>
                    </w:pPr>
                    <w:r>
                      <w:t>10</w:t>
                    </w:r>
                  </w:p>
                  <w:p w14:paraId="2BC72C56" w14:textId="77777777" w:rsidR="001B4E53" w:rsidRDefault="001B4E53">
                    <w:pPr>
                      <w:pStyle w:val="RCWSLText"/>
                      <w:jc w:val="right"/>
                    </w:pPr>
                    <w:r>
                      <w:t>11</w:t>
                    </w:r>
                  </w:p>
                  <w:p w14:paraId="12FCAB4C" w14:textId="77777777" w:rsidR="001B4E53" w:rsidRDefault="001B4E53">
                    <w:pPr>
                      <w:pStyle w:val="RCWSLText"/>
                      <w:jc w:val="right"/>
                    </w:pPr>
                    <w:r>
                      <w:t>12</w:t>
                    </w:r>
                  </w:p>
                  <w:p w14:paraId="0244441A" w14:textId="77777777" w:rsidR="001B4E53" w:rsidRDefault="001B4E53">
                    <w:pPr>
                      <w:pStyle w:val="RCWSLText"/>
                      <w:jc w:val="right"/>
                    </w:pPr>
                    <w:r>
                      <w:t>13</w:t>
                    </w:r>
                  </w:p>
                  <w:p w14:paraId="0FF5437C" w14:textId="77777777" w:rsidR="001B4E53" w:rsidRDefault="001B4E53">
                    <w:pPr>
                      <w:pStyle w:val="RCWSLText"/>
                      <w:jc w:val="right"/>
                    </w:pPr>
                    <w:r>
                      <w:t>14</w:t>
                    </w:r>
                  </w:p>
                  <w:p w14:paraId="4F2A9BB4" w14:textId="77777777" w:rsidR="001B4E53" w:rsidRDefault="001B4E53">
                    <w:pPr>
                      <w:pStyle w:val="RCWSLText"/>
                      <w:jc w:val="right"/>
                    </w:pPr>
                    <w:r>
                      <w:t>15</w:t>
                    </w:r>
                  </w:p>
                  <w:p w14:paraId="30A426F4" w14:textId="77777777" w:rsidR="001B4E53" w:rsidRDefault="001B4E53">
                    <w:pPr>
                      <w:pStyle w:val="RCWSLText"/>
                      <w:jc w:val="right"/>
                    </w:pPr>
                    <w:r>
                      <w:t>16</w:t>
                    </w:r>
                  </w:p>
                  <w:p w14:paraId="24771AF6" w14:textId="77777777" w:rsidR="001B4E53" w:rsidRDefault="001B4E53">
                    <w:pPr>
                      <w:pStyle w:val="RCWSLText"/>
                      <w:jc w:val="right"/>
                    </w:pPr>
                    <w:r>
                      <w:t>17</w:t>
                    </w:r>
                  </w:p>
                  <w:p w14:paraId="08520B50" w14:textId="77777777" w:rsidR="001B4E53" w:rsidRDefault="001B4E53">
                    <w:pPr>
                      <w:pStyle w:val="RCWSLText"/>
                      <w:jc w:val="right"/>
                    </w:pPr>
                    <w:r>
                      <w:t>18</w:t>
                    </w:r>
                  </w:p>
                  <w:p w14:paraId="4E88BB87" w14:textId="77777777" w:rsidR="001B4E53" w:rsidRDefault="001B4E53">
                    <w:pPr>
                      <w:pStyle w:val="RCWSLText"/>
                      <w:jc w:val="right"/>
                    </w:pPr>
                    <w:r>
                      <w:t>19</w:t>
                    </w:r>
                  </w:p>
                  <w:p w14:paraId="6E8EFE1C" w14:textId="77777777" w:rsidR="001B4E53" w:rsidRDefault="001B4E53">
                    <w:pPr>
                      <w:pStyle w:val="RCWSLText"/>
                      <w:jc w:val="right"/>
                    </w:pPr>
                    <w:r>
                      <w:t>20</w:t>
                    </w:r>
                  </w:p>
                  <w:p w14:paraId="7EB770BA" w14:textId="77777777" w:rsidR="001B4E53" w:rsidRDefault="001B4E53">
                    <w:pPr>
                      <w:pStyle w:val="RCWSLText"/>
                      <w:jc w:val="right"/>
                    </w:pPr>
                    <w:r>
                      <w:t>21</w:t>
                    </w:r>
                  </w:p>
                  <w:p w14:paraId="5E6C99D0" w14:textId="77777777" w:rsidR="001B4E53" w:rsidRDefault="001B4E53">
                    <w:pPr>
                      <w:pStyle w:val="RCWSLText"/>
                      <w:jc w:val="right"/>
                    </w:pPr>
                    <w:r>
                      <w:t>22</w:t>
                    </w:r>
                  </w:p>
                  <w:p w14:paraId="07559F5A" w14:textId="77777777" w:rsidR="001B4E53" w:rsidRDefault="001B4E53">
                    <w:pPr>
                      <w:pStyle w:val="RCWSLText"/>
                      <w:jc w:val="right"/>
                    </w:pPr>
                    <w:r>
                      <w:t>23</w:t>
                    </w:r>
                  </w:p>
                  <w:p w14:paraId="7ACEEA8D" w14:textId="77777777" w:rsidR="001B4E53" w:rsidRDefault="001B4E53">
                    <w:pPr>
                      <w:pStyle w:val="RCWSLText"/>
                      <w:jc w:val="right"/>
                    </w:pPr>
                    <w:r>
                      <w:t>24</w:t>
                    </w:r>
                  </w:p>
                  <w:p w14:paraId="6F091F87" w14:textId="77777777" w:rsidR="001B4E53" w:rsidRDefault="001B4E53">
                    <w:pPr>
                      <w:pStyle w:val="RCWSLText"/>
                      <w:jc w:val="right"/>
                    </w:pPr>
                    <w:r>
                      <w:t>25</w:t>
                    </w:r>
                  </w:p>
                  <w:p w14:paraId="4C0B6512" w14:textId="77777777" w:rsidR="001B4E53" w:rsidRDefault="001B4E53">
                    <w:pPr>
                      <w:pStyle w:val="RCWSLText"/>
                      <w:jc w:val="right"/>
                    </w:pPr>
                    <w:r>
                      <w:t>26</w:t>
                    </w:r>
                  </w:p>
                  <w:p w14:paraId="6C313416" w14:textId="77777777" w:rsidR="001B4E53" w:rsidRDefault="001B4E53">
                    <w:pPr>
                      <w:pStyle w:val="RCWSLText"/>
                      <w:jc w:val="right"/>
                    </w:pPr>
                    <w:r>
                      <w:t>27</w:t>
                    </w:r>
                  </w:p>
                  <w:p w14:paraId="36A813F3" w14:textId="77777777" w:rsidR="001B4E53" w:rsidRDefault="001B4E53">
                    <w:pPr>
                      <w:pStyle w:val="RCWSLText"/>
                      <w:jc w:val="right"/>
                    </w:pPr>
                    <w:r>
                      <w:t>28</w:t>
                    </w:r>
                  </w:p>
                  <w:p w14:paraId="691210BD" w14:textId="77777777" w:rsidR="001B4E53" w:rsidRDefault="001B4E53">
                    <w:pPr>
                      <w:pStyle w:val="RCWSLText"/>
                      <w:jc w:val="right"/>
                    </w:pPr>
                    <w:r>
                      <w:t>29</w:t>
                    </w:r>
                  </w:p>
                  <w:p w14:paraId="75191D17" w14:textId="77777777" w:rsidR="001B4E53" w:rsidRDefault="001B4E53">
                    <w:pPr>
                      <w:pStyle w:val="RCWSLText"/>
                      <w:jc w:val="right"/>
                    </w:pPr>
                    <w:r>
                      <w:t>30</w:t>
                    </w:r>
                  </w:p>
                  <w:p w14:paraId="5F7DF3EA" w14:textId="77777777" w:rsidR="001B4E53" w:rsidRDefault="001B4E53">
                    <w:pPr>
                      <w:pStyle w:val="RCWSLText"/>
                      <w:jc w:val="right"/>
                    </w:pPr>
                    <w:r>
                      <w:t>31</w:t>
                    </w:r>
                  </w:p>
                  <w:p w14:paraId="7E033BE2" w14:textId="77777777" w:rsidR="001B4E53" w:rsidRDefault="001B4E53">
                    <w:pPr>
                      <w:pStyle w:val="RCWSLText"/>
                      <w:jc w:val="right"/>
                    </w:pPr>
                    <w:r>
                      <w:t>32</w:t>
                    </w:r>
                  </w:p>
                  <w:p w14:paraId="5D1D522C" w14:textId="77777777" w:rsidR="001B4E53" w:rsidRDefault="001B4E53">
                    <w:pPr>
                      <w:pStyle w:val="RCWSLText"/>
                      <w:jc w:val="right"/>
                    </w:pPr>
                    <w:r>
                      <w:t>33</w:t>
                    </w:r>
                  </w:p>
                  <w:p w14:paraId="48E6529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9CBA" w14:textId="77777777" w:rsidR="001B4E53" w:rsidRDefault="007049E4">
    <w:r>
      <w:rPr>
        <w:noProof/>
      </w:rPr>
      <mc:AlternateContent>
        <mc:Choice Requires="wps">
          <w:drawing>
            <wp:anchor distT="0" distB="0" distL="114300" distR="114300" simplePos="0" relativeHeight="251658240" behindDoc="0" locked="0" layoutInCell="1" allowOverlap="1" wp14:anchorId="617D6CE2" wp14:editId="23C70A3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F0B4E" w14:textId="77777777" w:rsidR="001B4E53" w:rsidRDefault="001B4E53" w:rsidP="00605C39">
                          <w:pPr>
                            <w:pStyle w:val="RCWSLText"/>
                            <w:spacing w:before="2888"/>
                            <w:jc w:val="right"/>
                          </w:pPr>
                          <w:r>
                            <w:t>1</w:t>
                          </w:r>
                        </w:p>
                        <w:p w14:paraId="3EF17C5D" w14:textId="77777777" w:rsidR="001B4E53" w:rsidRDefault="001B4E53">
                          <w:pPr>
                            <w:pStyle w:val="RCWSLText"/>
                            <w:jc w:val="right"/>
                          </w:pPr>
                          <w:r>
                            <w:t>2</w:t>
                          </w:r>
                        </w:p>
                        <w:p w14:paraId="513CCB22" w14:textId="77777777" w:rsidR="001B4E53" w:rsidRDefault="001B4E53">
                          <w:pPr>
                            <w:pStyle w:val="RCWSLText"/>
                            <w:jc w:val="right"/>
                          </w:pPr>
                          <w:r>
                            <w:t>3</w:t>
                          </w:r>
                        </w:p>
                        <w:p w14:paraId="2449BEE8" w14:textId="77777777" w:rsidR="001B4E53" w:rsidRDefault="001B4E53">
                          <w:pPr>
                            <w:pStyle w:val="RCWSLText"/>
                            <w:jc w:val="right"/>
                          </w:pPr>
                          <w:r>
                            <w:t>4</w:t>
                          </w:r>
                        </w:p>
                        <w:p w14:paraId="3C2D7ECE" w14:textId="77777777" w:rsidR="001B4E53" w:rsidRDefault="001B4E53">
                          <w:pPr>
                            <w:pStyle w:val="RCWSLText"/>
                            <w:jc w:val="right"/>
                          </w:pPr>
                          <w:r>
                            <w:t>5</w:t>
                          </w:r>
                        </w:p>
                        <w:p w14:paraId="38668B57" w14:textId="77777777" w:rsidR="001B4E53" w:rsidRDefault="001B4E53">
                          <w:pPr>
                            <w:pStyle w:val="RCWSLText"/>
                            <w:jc w:val="right"/>
                          </w:pPr>
                          <w:r>
                            <w:t>6</w:t>
                          </w:r>
                        </w:p>
                        <w:p w14:paraId="50FC4EAA" w14:textId="77777777" w:rsidR="001B4E53" w:rsidRDefault="001B4E53">
                          <w:pPr>
                            <w:pStyle w:val="RCWSLText"/>
                            <w:jc w:val="right"/>
                          </w:pPr>
                          <w:r>
                            <w:t>7</w:t>
                          </w:r>
                        </w:p>
                        <w:p w14:paraId="7A62A33A" w14:textId="77777777" w:rsidR="001B4E53" w:rsidRDefault="001B4E53">
                          <w:pPr>
                            <w:pStyle w:val="RCWSLText"/>
                            <w:jc w:val="right"/>
                          </w:pPr>
                          <w:r>
                            <w:t>8</w:t>
                          </w:r>
                        </w:p>
                        <w:p w14:paraId="351CCF3F" w14:textId="77777777" w:rsidR="001B4E53" w:rsidRDefault="001B4E53">
                          <w:pPr>
                            <w:pStyle w:val="RCWSLText"/>
                            <w:jc w:val="right"/>
                          </w:pPr>
                          <w:r>
                            <w:t>9</w:t>
                          </w:r>
                        </w:p>
                        <w:p w14:paraId="2D47825F" w14:textId="77777777" w:rsidR="001B4E53" w:rsidRDefault="001B4E53">
                          <w:pPr>
                            <w:pStyle w:val="RCWSLText"/>
                            <w:jc w:val="right"/>
                          </w:pPr>
                          <w:r>
                            <w:t>10</w:t>
                          </w:r>
                        </w:p>
                        <w:p w14:paraId="2B61523A" w14:textId="77777777" w:rsidR="001B4E53" w:rsidRDefault="001B4E53">
                          <w:pPr>
                            <w:pStyle w:val="RCWSLText"/>
                            <w:jc w:val="right"/>
                          </w:pPr>
                          <w:r>
                            <w:t>11</w:t>
                          </w:r>
                        </w:p>
                        <w:p w14:paraId="4F9C3B22" w14:textId="77777777" w:rsidR="001B4E53" w:rsidRDefault="001B4E53">
                          <w:pPr>
                            <w:pStyle w:val="RCWSLText"/>
                            <w:jc w:val="right"/>
                          </w:pPr>
                          <w:r>
                            <w:t>12</w:t>
                          </w:r>
                        </w:p>
                        <w:p w14:paraId="37956CCE" w14:textId="77777777" w:rsidR="001B4E53" w:rsidRDefault="001B4E53">
                          <w:pPr>
                            <w:pStyle w:val="RCWSLText"/>
                            <w:jc w:val="right"/>
                          </w:pPr>
                          <w:r>
                            <w:t>13</w:t>
                          </w:r>
                        </w:p>
                        <w:p w14:paraId="7A7BF26D" w14:textId="77777777" w:rsidR="001B4E53" w:rsidRDefault="001B4E53">
                          <w:pPr>
                            <w:pStyle w:val="RCWSLText"/>
                            <w:jc w:val="right"/>
                          </w:pPr>
                          <w:r>
                            <w:t>14</w:t>
                          </w:r>
                        </w:p>
                        <w:p w14:paraId="00102667" w14:textId="77777777" w:rsidR="001B4E53" w:rsidRDefault="001B4E53">
                          <w:pPr>
                            <w:pStyle w:val="RCWSLText"/>
                            <w:jc w:val="right"/>
                          </w:pPr>
                          <w:r>
                            <w:t>15</w:t>
                          </w:r>
                        </w:p>
                        <w:p w14:paraId="069DF8FD" w14:textId="77777777" w:rsidR="001B4E53" w:rsidRDefault="001B4E53">
                          <w:pPr>
                            <w:pStyle w:val="RCWSLText"/>
                            <w:jc w:val="right"/>
                          </w:pPr>
                          <w:r>
                            <w:t>16</w:t>
                          </w:r>
                        </w:p>
                        <w:p w14:paraId="7565C4E5" w14:textId="77777777" w:rsidR="001B4E53" w:rsidRDefault="001B4E53">
                          <w:pPr>
                            <w:pStyle w:val="RCWSLText"/>
                            <w:jc w:val="right"/>
                          </w:pPr>
                          <w:r>
                            <w:t>17</w:t>
                          </w:r>
                        </w:p>
                        <w:p w14:paraId="5C3F7B85" w14:textId="77777777" w:rsidR="001B4E53" w:rsidRDefault="001B4E53">
                          <w:pPr>
                            <w:pStyle w:val="RCWSLText"/>
                            <w:jc w:val="right"/>
                          </w:pPr>
                          <w:r>
                            <w:t>18</w:t>
                          </w:r>
                        </w:p>
                        <w:p w14:paraId="0A728E89" w14:textId="77777777" w:rsidR="001B4E53" w:rsidRDefault="001B4E53">
                          <w:pPr>
                            <w:pStyle w:val="RCWSLText"/>
                            <w:jc w:val="right"/>
                          </w:pPr>
                          <w:r>
                            <w:t>19</w:t>
                          </w:r>
                        </w:p>
                        <w:p w14:paraId="67D2E2DA" w14:textId="77777777" w:rsidR="001B4E53" w:rsidRDefault="001B4E53">
                          <w:pPr>
                            <w:pStyle w:val="RCWSLText"/>
                            <w:jc w:val="right"/>
                          </w:pPr>
                          <w:r>
                            <w:t>20</w:t>
                          </w:r>
                        </w:p>
                        <w:p w14:paraId="2055B12B" w14:textId="77777777" w:rsidR="001B4E53" w:rsidRDefault="001B4E53">
                          <w:pPr>
                            <w:pStyle w:val="RCWSLText"/>
                            <w:jc w:val="right"/>
                          </w:pPr>
                          <w:r>
                            <w:t>21</w:t>
                          </w:r>
                        </w:p>
                        <w:p w14:paraId="127A8EA6" w14:textId="77777777" w:rsidR="001B4E53" w:rsidRDefault="001B4E53">
                          <w:pPr>
                            <w:pStyle w:val="RCWSLText"/>
                            <w:jc w:val="right"/>
                          </w:pPr>
                          <w:r>
                            <w:t>22</w:t>
                          </w:r>
                        </w:p>
                        <w:p w14:paraId="02BF297C" w14:textId="77777777" w:rsidR="001B4E53" w:rsidRDefault="001B4E53">
                          <w:pPr>
                            <w:pStyle w:val="RCWSLText"/>
                            <w:jc w:val="right"/>
                          </w:pPr>
                          <w:r>
                            <w:t>23</w:t>
                          </w:r>
                        </w:p>
                        <w:p w14:paraId="7AA72FD8" w14:textId="77777777" w:rsidR="001B4E53" w:rsidRDefault="001B4E53">
                          <w:pPr>
                            <w:pStyle w:val="RCWSLText"/>
                            <w:jc w:val="right"/>
                          </w:pPr>
                          <w:r>
                            <w:t>24</w:t>
                          </w:r>
                        </w:p>
                        <w:p w14:paraId="7AE35B57" w14:textId="77777777" w:rsidR="001B4E53" w:rsidRDefault="001B4E53" w:rsidP="00060D21">
                          <w:pPr>
                            <w:pStyle w:val="RCWSLText"/>
                            <w:jc w:val="right"/>
                          </w:pPr>
                          <w:r>
                            <w:t>25</w:t>
                          </w:r>
                        </w:p>
                        <w:p w14:paraId="7F3422B2" w14:textId="77777777" w:rsidR="001B4E53" w:rsidRDefault="001B4E53" w:rsidP="00060D21">
                          <w:pPr>
                            <w:pStyle w:val="RCWSLText"/>
                            <w:jc w:val="right"/>
                          </w:pPr>
                          <w:r>
                            <w:t>26</w:t>
                          </w:r>
                        </w:p>
                        <w:p w14:paraId="0E23FDE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D6CE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1CF0B4E" w14:textId="77777777" w:rsidR="001B4E53" w:rsidRDefault="001B4E53" w:rsidP="00605C39">
                    <w:pPr>
                      <w:pStyle w:val="RCWSLText"/>
                      <w:spacing w:before="2888"/>
                      <w:jc w:val="right"/>
                    </w:pPr>
                    <w:r>
                      <w:t>1</w:t>
                    </w:r>
                  </w:p>
                  <w:p w14:paraId="3EF17C5D" w14:textId="77777777" w:rsidR="001B4E53" w:rsidRDefault="001B4E53">
                    <w:pPr>
                      <w:pStyle w:val="RCWSLText"/>
                      <w:jc w:val="right"/>
                    </w:pPr>
                    <w:r>
                      <w:t>2</w:t>
                    </w:r>
                  </w:p>
                  <w:p w14:paraId="513CCB22" w14:textId="77777777" w:rsidR="001B4E53" w:rsidRDefault="001B4E53">
                    <w:pPr>
                      <w:pStyle w:val="RCWSLText"/>
                      <w:jc w:val="right"/>
                    </w:pPr>
                    <w:r>
                      <w:t>3</w:t>
                    </w:r>
                  </w:p>
                  <w:p w14:paraId="2449BEE8" w14:textId="77777777" w:rsidR="001B4E53" w:rsidRDefault="001B4E53">
                    <w:pPr>
                      <w:pStyle w:val="RCWSLText"/>
                      <w:jc w:val="right"/>
                    </w:pPr>
                    <w:r>
                      <w:t>4</w:t>
                    </w:r>
                  </w:p>
                  <w:p w14:paraId="3C2D7ECE" w14:textId="77777777" w:rsidR="001B4E53" w:rsidRDefault="001B4E53">
                    <w:pPr>
                      <w:pStyle w:val="RCWSLText"/>
                      <w:jc w:val="right"/>
                    </w:pPr>
                    <w:r>
                      <w:t>5</w:t>
                    </w:r>
                  </w:p>
                  <w:p w14:paraId="38668B57" w14:textId="77777777" w:rsidR="001B4E53" w:rsidRDefault="001B4E53">
                    <w:pPr>
                      <w:pStyle w:val="RCWSLText"/>
                      <w:jc w:val="right"/>
                    </w:pPr>
                    <w:r>
                      <w:t>6</w:t>
                    </w:r>
                  </w:p>
                  <w:p w14:paraId="50FC4EAA" w14:textId="77777777" w:rsidR="001B4E53" w:rsidRDefault="001B4E53">
                    <w:pPr>
                      <w:pStyle w:val="RCWSLText"/>
                      <w:jc w:val="right"/>
                    </w:pPr>
                    <w:r>
                      <w:t>7</w:t>
                    </w:r>
                  </w:p>
                  <w:p w14:paraId="7A62A33A" w14:textId="77777777" w:rsidR="001B4E53" w:rsidRDefault="001B4E53">
                    <w:pPr>
                      <w:pStyle w:val="RCWSLText"/>
                      <w:jc w:val="right"/>
                    </w:pPr>
                    <w:r>
                      <w:t>8</w:t>
                    </w:r>
                  </w:p>
                  <w:p w14:paraId="351CCF3F" w14:textId="77777777" w:rsidR="001B4E53" w:rsidRDefault="001B4E53">
                    <w:pPr>
                      <w:pStyle w:val="RCWSLText"/>
                      <w:jc w:val="right"/>
                    </w:pPr>
                    <w:r>
                      <w:t>9</w:t>
                    </w:r>
                  </w:p>
                  <w:p w14:paraId="2D47825F" w14:textId="77777777" w:rsidR="001B4E53" w:rsidRDefault="001B4E53">
                    <w:pPr>
                      <w:pStyle w:val="RCWSLText"/>
                      <w:jc w:val="right"/>
                    </w:pPr>
                    <w:r>
                      <w:t>10</w:t>
                    </w:r>
                  </w:p>
                  <w:p w14:paraId="2B61523A" w14:textId="77777777" w:rsidR="001B4E53" w:rsidRDefault="001B4E53">
                    <w:pPr>
                      <w:pStyle w:val="RCWSLText"/>
                      <w:jc w:val="right"/>
                    </w:pPr>
                    <w:r>
                      <w:t>11</w:t>
                    </w:r>
                  </w:p>
                  <w:p w14:paraId="4F9C3B22" w14:textId="77777777" w:rsidR="001B4E53" w:rsidRDefault="001B4E53">
                    <w:pPr>
                      <w:pStyle w:val="RCWSLText"/>
                      <w:jc w:val="right"/>
                    </w:pPr>
                    <w:r>
                      <w:t>12</w:t>
                    </w:r>
                  </w:p>
                  <w:p w14:paraId="37956CCE" w14:textId="77777777" w:rsidR="001B4E53" w:rsidRDefault="001B4E53">
                    <w:pPr>
                      <w:pStyle w:val="RCWSLText"/>
                      <w:jc w:val="right"/>
                    </w:pPr>
                    <w:r>
                      <w:t>13</w:t>
                    </w:r>
                  </w:p>
                  <w:p w14:paraId="7A7BF26D" w14:textId="77777777" w:rsidR="001B4E53" w:rsidRDefault="001B4E53">
                    <w:pPr>
                      <w:pStyle w:val="RCWSLText"/>
                      <w:jc w:val="right"/>
                    </w:pPr>
                    <w:r>
                      <w:t>14</w:t>
                    </w:r>
                  </w:p>
                  <w:p w14:paraId="00102667" w14:textId="77777777" w:rsidR="001B4E53" w:rsidRDefault="001B4E53">
                    <w:pPr>
                      <w:pStyle w:val="RCWSLText"/>
                      <w:jc w:val="right"/>
                    </w:pPr>
                    <w:r>
                      <w:t>15</w:t>
                    </w:r>
                  </w:p>
                  <w:p w14:paraId="069DF8FD" w14:textId="77777777" w:rsidR="001B4E53" w:rsidRDefault="001B4E53">
                    <w:pPr>
                      <w:pStyle w:val="RCWSLText"/>
                      <w:jc w:val="right"/>
                    </w:pPr>
                    <w:r>
                      <w:t>16</w:t>
                    </w:r>
                  </w:p>
                  <w:p w14:paraId="7565C4E5" w14:textId="77777777" w:rsidR="001B4E53" w:rsidRDefault="001B4E53">
                    <w:pPr>
                      <w:pStyle w:val="RCWSLText"/>
                      <w:jc w:val="right"/>
                    </w:pPr>
                    <w:r>
                      <w:t>17</w:t>
                    </w:r>
                  </w:p>
                  <w:p w14:paraId="5C3F7B85" w14:textId="77777777" w:rsidR="001B4E53" w:rsidRDefault="001B4E53">
                    <w:pPr>
                      <w:pStyle w:val="RCWSLText"/>
                      <w:jc w:val="right"/>
                    </w:pPr>
                    <w:r>
                      <w:t>18</w:t>
                    </w:r>
                  </w:p>
                  <w:p w14:paraId="0A728E89" w14:textId="77777777" w:rsidR="001B4E53" w:rsidRDefault="001B4E53">
                    <w:pPr>
                      <w:pStyle w:val="RCWSLText"/>
                      <w:jc w:val="right"/>
                    </w:pPr>
                    <w:r>
                      <w:t>19</w:t>
                    </w:r>
                  </w:p>
                  <w:p w14:paraId="67D2E2DA" w14:textId="77777777" w:rsidR="001B4E53" w:rsidRDefault="001B4E53">
                    <w:pPr>
                      <w:pStyle w:val="RCWSLText"/>
                      <w:jc w:val="right"/>
                    </w:pPr>
                    <w:r>
                      <w:t>20</w:t>
                    </w:r>
                  </w:p>
                  <w:p w14:paraId="2055B12B" w14:textId="77777777" w:rsidR="001B4E53" w:rsidRDefault="001B4E53">
                    <w:pPr>
                      <w:pStyle w:val="RCWSLText"/>
                      <w:jc w:val="right"/>
                    </w:pPr>
                    <w:r>
                      <w:t>21</w:t>
                    </w:r>
                  </w:p>
                  <w:p w14:paraId="127A8EA6" w14:textId="77777777" w:rsidR="001B4E53" w:rsidRDefault="001B4E53">
                    <w:pPr>
                      <w:pStyle w:val="RCWSLText"/>
                      <w:jc w:val="right"/>
                    </w:pPr>
                    <w:r>
                      <w:t>22</w:t>
                    </w:r>
                  </w:p>
                  <w:p w14:paraId="02BF297C" w14:textId="77777777" w:rsidR="001B4E53" w:rsidRDefault="001B4E53">
                    <w:pPr>
                      <w:pStyle w:val="RCWSLText"/>
                      <w:jc w:val="right"/>
                    </w:pPr>
                    <w:r>
                      <w:t>23</w:t>
                    </w:r>
                  </w:p>
                  <w:p w14:paraId="7AA72FD8" w14:textId="77777777" w:rsidR="001B4E53" w:rsidRDefault="001B4E53">
                    <w:pPr>
                      <w:pStyle w:val="RCWSLText"/>
                      <w:jc w:val="right"/>
                    </w:pPr>
                    <w:r>
                      <w:t>24</w:t>
                    </w:r>
                  </w:p>
                  <w:p w14:paraId="7AE35B57" w14:textId="77777777" w:rsidR="001B4E53" w:rsidRDefault="001B4E53" w:rsidP="00060D21">
                    <w:pPr>
                      <w:pStyle w:val="RCWSLText"/>
                      <w:jc w:val="right"/>
                    </w:pPr>
                    <w:r>
                      <w:t>25</w:t>
                    </w:r>
                  </w:p>
                  <w:p w14:paraId="7F3422B2" w14:textId="77777777" w:rsidR="001B4E53" w:rsidRDefault="001B4E53" w:rsidP="00060D21">
                    <w:pPr>
                      <w:pStyle w:val="RCWSLText"/>
                      <w:jc w:val="right"/>
                    </w:pPr>
                    <w:r>
                      <w:t>26</w:t>
                    </w:r>
                  </w:p>
                  <w:p w14:paraId="0E23FDE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24524619">
    <w:abstractNumId w:val="5"/>
  </w:num>
  <w:num w:numId="2" w16cid:durableId="588856846">
    <w:abstractNumId w:val="3"/>
  </w:num>
  <w:num w:numId="3" w16cid:durableId="496923541">
    <w:abstractNumId w:val="2"/>
  </w:num>
  <w:num w:numId="4" w16cid:durableId="1532064532">
    <w:abstractNumId w:val="1"/>
  </w:num>
  <w:num w:numId="5" w16cid:durableId="1464812414">
    <w:abstractNumId w:val="0"/>
  </w:num>
  <w:num w:numId="6" w16cid:durableId="1659184677">
    <w:abstractNumId w:val="4"/>
  </w:num>
  <w:num w:numId="7" w16cid:durableId="89975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12400"/>
    <w:rsid w:val="0083749C"/>
    <w:rsid w:val="008443FE"/>
    <w:rsid w:val="00846034"/>
    <w:rsid w:val="0086018F"/>
    <w:rsid w:val="008C7E6E"/>
    <w:rsid w:val="00931B84"/>
    <w:rsid w:val="00931D6A"/>
    <w:rsid w:val="0096303F"/>
    <w:rsid w:val="00972869"/>
    <w:rsid w:val="0097524E"/>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897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0.99.020" TargetMode="External"/><Relationship Id="rId13" Type="http://schemas.openxmlformats.org/officeDocument/2006/relationships/hyperlink" Target="http://app.leg.wa.gov/RCW/default.aspx?cite=7.105.0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pp.leg.wa.gov/RCW/default.aspx?cite=9A.46.11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leg.wa.gov/RCW/default.aspx?cite=40.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7.105.01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app.leg.wa.gov/RCW/default.aspx?cite=7.105.010" TargetMode="External"/><Relationship Id="rId23" Type="http://schemas.openxmlformats.org/officeDocument/2006/relationships/fontTable" Target="fontTable.xml"/><Relationship Id="rId10" Type="http://schemas.openxmlformats.org/officeDocument/2006/relationships/hyperlink" Target="http://app.leg.wa.gov/RCW/default.aspx?cite=70.125.0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leg.wa.gov/RCW/default.aspx?cite=7.105.010" TargetMode="External"/><Relationship Id="rId14" Type="http://schemas.openxmlformats.org/officeDocument/2006/relationships/hyperlink" Target="http://app.leg.wa.gov/RCW/default.aspx?cite=9A.46.020"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C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1533-S</BillDocName>
  <AmendType>AMH</AmendType>
  <SponsorAcronym>CALD</SponsorAcronym>
  <DrafterAcronym>OMLI</DrafterAcronym>
  <DraftNumber>132</DraftNumber>
  <ReferenceNumber>SHB 1533</ReferenceNumber>
  <Floor>H AMD</Floor>
  <AmendmentNumber> 336</AmendmentNumber>
  <Sponsors>By Representative Caldier</Sponsors>
  <FloorAction>WITHDRAWN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2318</Characters>
  <Application>Microsoft Office Word</Application>
  <DocSecurity>8</DocSecurity>
  <Lines>62</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1533-S AMH CALD OMLI 132</dc:title>
  <dc:creator>Desiree Omli</dc:creator>
  <cp:lastModifiedBy>Omli, Desiree</cp:lastModifiedBy>
  <cp:revision>4</cp:revision>
  <dcterms:created xsi:type="dcterms:W3CDTF">2023-03-05T05:59:00Z</dcterms:created>
  <dcterms:modified xsi:type="dcterms:W3CDTF">2023-03-05T06:05:00Z</dcterms:modified>
</cp:coreProperties>
</file>